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0F" w:rsidRPr="00484B36" w:rsidRDefault="00CF6A0F" w:rsidP="00484B3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84B36">
        <w:rPr>
          <w:rFonts w:ascii="Arial Narrow" w:hAnsi="Arial Narrow" w:cs="Times New Roman"/>
          <w:b/>
          <w:bCs/>
          <w:sz w:val="24"/>
          <w:szCs w:val="24"/>
        </w:rPr>
        <w:t xml:space="preserve">Пояснительная записка </w:t>
      </w:r>
      <w:r w:rsidRPr="00484B36">
        <w:rPr>
          <w:rFonts w:ascii="Arial Narrow" w:hAnsi="Arial Narrow" w:cs="Times New Roman"/>
          <w:b/>
          <w:sz w:val="24"/>
          <w:szCs w:val="24"/>
        </w:rPr>
        <w:t>к учебному плану,</w:t>
      </w:r>
    </w:p>
    <w:p w:rsidR="00CF6A0F" w:rsidRPr="00484B36" w:rsidRDefault="00CF6A0F" w:rsidP="00484B3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84B36">
        <w:rPr>
          <w:rFonts w:ascii="Arial Narrow" w:hAnsi="Arial Narrow" w:cs="Times New Roman"/>
          <w:b/>
          <w:sz w:val="24"/>
          <w:szCs w:val="24"/>
        </w:rPr>
        <w:t>реализующему  федеральный компонент государственного</w:t>
      </w:r>
    </w:p>
    <w:p w:rsidR="00953C8A" w:rsidRPr="00484B36" w:rsidRDefault="00CF6A0F" w:rsidP="00484B3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84B36">
        <w:rPr>
          <w:rFonts w:ascii="Arial Narrow" w:hAnsi="Arial Narrow" w:cs="Times New Roman"/>
          <w:b/>
          <w:sz w:val="24"/>
          <w:szCs w:val="24"/>
        </w:rPr>
        <w:t xml:space="preserve">образовательного  стандарта  </w:t>
      </w:r>
      <w:r w:rsidR="00953C8A" w:rsidRPr="00484B36">
        <w:rPr>
          <w:rFonts w:ascii="Arial Narrow" w:hAnsi="Arial Narrow" w:cs="Times New Roman"/>
          <w:b/>
          <w:sz w:val="24"/>
          <w:szCs w:val="24"/>
        </w:rPr>
        <w:t xml:space="preserve">основного </w:t>
      </w:r>
      <w:r w:rsidRPr="00484B36">
        <w:rPr>
          <w:rFonts w:ascii="Arial Narrow" w:hAnsi="Arial Narrow" w:cs="Times New Roman"/>
          <w:b/>
          <w:sz w:val="24"/>
          <w:szCs w:val="24"/>
        </w:rPr>
        <w:t>общего образования  (ФКГОС),</w:t>
      </w:r>
    </w:p>
    <w:p w:rsidR="00CF6A0F" w:rsidRPr="00484B36" w:rsidRDefault="00953C8A" w:rsidP="00484B3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84B36">
        <w:rPr>
          <w:rFonts w:ascii="Arial Narrow" w:hAnsi="Arial Narrow" w:cs="Times New Roman"/>
          <w:b/>
          <w:sz w:val="24"/>
          <w:szCs w:val="24"/>
        </w:rPr>
        <w:t>для детей с задержкой психического развития (</w:t>
      </w:r>
      <w:r w:rsidRPr="00484B36">
        <w:rPr>
          <w:rFonts w:ascii="Arial Narrow" w:hAnsi="Arial Narrow" w:cs="Times New Roman"/>
          <w:b/>
          <w:sz w:val="24"/>
          <w:szCs w:val="24"/>
          <w:lang w:val="en-US"/>
        </w:rPr>
        <w:t>VII</w:t>
      </w:r>
      <w:r w:rsidRPr="00484B36">
        <w:rPr>
          <w:rFonts w:ascii="Arial Narrow" w:hAnsi="Arial Narrow" w:cs="Times New Roman"/>
          <w:b/>
          <w:sz w:val="24"/>
          <w:szCs w:val="24"/>
        </w:rPr>
        <w:t xml:space="preserve"> вид)</w:t>
      </w:r>
    </w:p>
    <w:p w:rsidR="00CF6A0F" w:rsidRPr="00484B36" w:rsidRDefault="00CF6A0F" w:rsidP="00484B36">
      <w:pPr>
        <w:pStyle w:val="a9"/>
        <w:rPr>
          <w:rFonts w:ascii="Arial Narrow" w:hAnsi="Arial Narrow"/>
          <w:i/>
          <w:sz w:val="24"/>
        </w:rPr>
      </w:pPr>
      <w:r w:rsidRPr="00484B36">
        <w:rPr>
          <w:rFonts w:ascii="Arial Narrow" w:hAnsi="Arial Narrow"/>
          <w:i/>
          <w:sz w:val="24"/>
        </w:rPr>
        <w:t>муниципального бюджетного</w:t>
      </w:r>
    </w:p>
    <w:p w:rsidR="00CF6A0F" w:rsidRPr="00484B36" w:rsidRDefault="00CF6A0F" w:rsidP="00484B36">
      <w:pPr>
        <w:pStyle w:val="a9"/>
        <w:rPr>
          <w:rFonts w:ascii="Arial Narrow" w:hAnsi="Arial Narrow"/>
          <w:i/>
          <w:sz w:val="24"/>
        </w:rPr>
      </w:pPr>
      <w:r w:rsidRPr="00484B36">
        <w:rPr>
          <w:rFonts w:ascii="Arial Narrow" w:hAnsi="Arial Narrow"/>
          <w:i/>
          <w:sz w:val="24"/>
        </w:rPr>
        <w:t>общеобразовательного учреждения</w:t>
      </w:r>
    </w:p>
    <w:p w:rsidR="00CF6A0F" w:rsidRPr="00484B36" w:rsidRDefault="00CF6A0F" w:rsidP="00484B36">
      <w:pPr>
        <w:pStyle w:val="a9"/>
        <w:rPr>
          <w:rFonts w:ascii="Arial Narrow" w:hAnsi="Arial Narrow"/>
          <w:i/>
          <w:sz w:val="24"/>
        </w:rPr>
      </w:pPr>
      <w:r w:rsidRPr="00484B36">
        <w:rPr>
          <w:rFonts w:ascii="Arial Narrow" w:hAnsi="Arial Narrow"/>
          <w:i/>
          <w:sz w:val="24"/>
        </w:rPr>
        <w:t>«Гора-Подольская средняя общеобразовательная школа»</w:t>
      </w:r>
    </w:p>
    <w:p w:rsidR="00CF6A0F" w:rsidRPr="00484B36" w:rsidRDefault="00CF6A0F" w:rsidP="00484B36">
      <w:pPr>
        <w:pStyle w:val="a9"/>
        <w:rPr>
          <w:rFonts w:ascii="Arial Narrow" w:hAnsi="Arial Narrow"/>
          <w:sz w:val="24"/>
        </w:rPr>
      </w:pPr>
      <w:r w:rsidRPr="00484B36">
        <w:rPr>
          <w:rFonts w:ascii="Arial Narrow" w:hAnsi="Arial Narrow"/>
          <w:i/>
          <w:sz w:val="24"/>
        </w:rPr>
        <w:t>Грайворонского района Белгородской области</w:t>
      </w:r>
    </w:p>
    <w:p w:rsidR="00CF6A0F" w:rsidRPr="00484B36" w:rsidRDefault="00CF6A0F" w:rsidP="00484B3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84B36">
        <w:rPr>
          <w:rFonts w:ascii="Arial Narrow" w:hAnsi="Arial Narrow" w:cs="Times New Roman"/>
          <w:b/>
          <w:sz w:val="24"/>
          <w:szCs w:val="24"/>
        </w:rPr>
        <w:t>на 201</w:t>
      </w:r>
      <w:r w:rsidR="000114A0" w:rsidRPr="00484B36">
        <w:rPr>
          <w:rFonts w:ascii="Arial Narrow" w:hAnsi="Arial Narrow" w:cs="Times New Roman"/>
          <w:b/>
          <w:sz w:val="24"/>
          <w:szCs w:val="24"/>
        </w:rPr>
        <w:t>7</w:t>
      </w:r>
      <w:r w:rsidRPr="00484B36">
        <w:rPr>
          <w:rFonts w:ascii="Arial Narrow" w:hAnsi="Arial Narrow" w:cs="Times New Roman"/>
          <w:b/>
          <w:sz w:val="24"/>
          <w:szCs w:val="24"/>
        </w:rPr>
        <w:t>-201</w:t>
      </w:r>
      <w:r w:rsidR="000114A0" w:rsidRPr="00484B36">
        <w:rPr>
          <w:rFonts w:ascii="Arial Narrow" w:hAnsi="Arial Narrow" w:cs="Times New Roman"/>
          <w:b/>
          <w:sz w:val="24"/>
          <w:szCs w:val="24"/>
        </w:rPr>
        <w:t>8</w:t>
      </w:r>
      <w:r w:rsidRPr="00484B36">
        <w:rPr>
          <w:rFonts w:ascii="Arial Narrow" w:hAnsi="Arial Narrow" w:cs="Times New Roman"/>
          <w:b/>
          <w:sz w:val="24"/>
          <w:szCs w:val="24"/>
        </w:rPr>
        <w:t xml:space="preserve"> учебный год</w:t>
      </w:r>
    </w:p>
    <w:p w:rsidR="00CF6A0F" w:rsidRPr="00484B36" w:rsidRDefault="00CF6A0F" w:rsidP="00484B36">
      <w:pPr>
        <w:pStyle w:val="a9"/>
        <w:jc w:val="both"/>
        <w:rPr>
          <w:rFonts w:ascii="Arial Narrow" w:hAnsi="Arial Narrow"/>
          <w:sz w:val="24"/>
        </w:rPr>
      </w:pPr>
    </w:p>
    <w:p w:rsidR="00CF6A0F" w:rsidRPr="00484B36" w:rsidRDefault="00CF6A0F" w:rsidP="00484B36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b/>
          <w:sz w:val="24"/>
          <w:szCs w:val="24"/>
        </w:rPr>
        <w:t>Учебный план МБОУ «Гора-Подольская СОШ» -</w:t>
      </w:r>
      <w:r w:rsidRPr="00484B36">
        <w:rPr>
          <w:rFonts w:ascii="Arial Narrow" w:hAnsi="Arial Narrow" w:cs="Times New Roman"/>
          <w:sz w:val="24"/>
          <w:szCs w:val="24"/>
        </w:rPr>
        <w:t xml:space="preserve"> нормативно – правовой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F6A0F" w:rsidRPr="00484B36" w:rsidRDefault="00CF6A0F" w:rsidP="00484B3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b/>
          <w:sz w:val="24"/>
          <w:szCs w:val="24"/>
        </w:rPr>
        <w:t>Характеристика учебного плана</w:t>
      </w:r>
      <w:r w:rsidRPr="00484B36">
        <w:rPr>
          <w:rFonts w:ascii="Arial Narrow" w:hAnsi="Arial Narrow" w:cs="Times New Roman"/>
          <w:sz w:val="24"/>
          <w:szCs w:val="24"/>
        </w:rPr>
        <w:t>.</w:t>
      </w:r>
    </w:p>
    <w:p w:rsidR="00CF6A0F" w:rsidRPr="00484B36" w:rsidRDefault="00CF6A0F" w:rsidP="00484B3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b/>
          <w:i/>
          <w:sz w:val="24"/>
          <w:szCs w:val="24"/>
        </w:rPr>
        <w:t>Статус</w:t>
      </w:r>
      <w:r w:rsidRPr="00484B36">
        <w:rPr>
          <w:rFonts w:ascii="Arial Narrow" w:hAnsi="Arial Narrow" w:cs="Times New Roman"/>
          <w:sz w:val="24"/>
          <w:szCs w:val="24"/>
        </w:rPr>
        <w:t>: номинально -составная часть образовательной программы школы; реально- самостоятельный нормативный документ.</w:t>
      </w:r>
    </w:p>
    <w:p w:rsidR="00CF6A0F" w:rsidRPr="00484B36" w:rsidRDefault="00CF6A0F" w:rsidP="00484B3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b/>
          <w:i/>
          <w:sz w:val="24"/>
          <w:szCs w:val="24"/>
        </w:rPr>
        <w:t>Утверждение</w:t>
      </w:r>
      <w:r w:rsidRPr="00484B36">
        <w:rPr>
          <w:rFonts w:ascii="Arial Narrow" w:hAnsi="Arial Narrow" w:cs="Times New Roman"/>
          <w:sz w:val="24"/>
          <w:szCs w:val="24"/>
        </w:rPr>
        <w:t>: приказ по школе.</w:t>
      </w:r>
    </w:p>
    <w:p w:rsidR="00CF6A0F" w:rsidRPr="00484B36" w:rsidRDefault="00CF6A0F" w:rsidP="00484B3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b/>
          <w:i/>
          <w:sz w:val="24"/>
          <w:szCs w:val="24"/>
        </w:rPr>
        <w:t>Структура</w:t>
      </w:r>
      <w:r w:rsidRPr="00484B36">
        <w:rPr>
          <w:rFonts w:ascii="Arial Narrow" w:hAnsi="Arial Narrow" w:cs="Times New Roman"/>
          <w:sz w:val="24"/>
          <w:szCs w:val="24"/>
        </w:rPr>
        <w:t>: инвариативная часть, включающая федеральный и региональный компонент и вариативная часть (компонент образовательного учреждения)</w:t>
      </w:r>
    </w:p>
    <w:p w:rsidR="00CF6A0F" w:rsidRPr="00484B36" w:rsidRDefault="00CF6A0F" w:rsidP="00484B3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b/>
          <w:i/>
          <w:sz w:val="24"/>
          <w:szCs w:val="24"/>
        </w:rPr>
        <w:t>Срок реализации</w:t>
      </w:r>
      <w:r w:rsidRPr="00484B36">
        <w:rPr>
          <w:rFonts w:ascii="Arial Narrow" w:hAnsi="Arial Narrow" w:cs="Times New Roman"/>
          <w:sz w:val="24"/>
          <w:szCs w:val="24"/>
        </w:rPr>
        <w:t>:  текущий 201</w:t>
      </w:r>
      <w:r w:rsidR="00484B36" w:rsidRPr="00484B36">
        <w:rPr>
          <w:rFonts w:ascii="Arial Narrow" w:hAnsi="Arial Narrow" w:cs="Times New Roman"/>
          <w:sz w:val="24"/>
          <w:szCs w:val="24"/>
        </w:rPr>
        <w:t>7</w:t>
      </w:r>
      <w:r w:rsidRPr="00484B36">
        <w:rPr>
          <w:rFonts w:ascii="Arial Narrow" w:hAnsi="Arial Narrow" w:cs="Times New Roman"/>
          <w:sz w:val="24"/>
          <w:szCs w:val="24"/>
        </w:rPr>
        <w:t>-201</w:t>
      </w:r>
      <w:r w:rsidR="00484B36" w:rsidRPr="00484B36">
        <w:rPr>
          <w:rFonts w:ascii="Arial Narrow" w:hAnsi="Arial Narrow" w:cs="Times New Roman"/>
          <w:sz w:val="24"/>
          <w:szCs w:val="24"/>
        </w:rPr>
        <w:t>8</w:t>
      </w:r>
      <w:r w:rsidRPr="00484B36">
        <w:rPr>
          <w:rFonts w:ascii="Arial Narrow" w:hAnsi="Arial Narrow" w:cs="Times New Roman"/>
          <w:sz w:val="24"/>
          <w:szCs w:val="24"/>
        </w:rPr>
        <w:t xml:space="preserve"> учебный год.</w:t>
      </w:r>
    </w:p>
    <w:p w:rsidR="00CF6A0F" w:rsidRPr="00484B36" w:rsidRDefault="00CF6A0F" w:rsidP="00484B36">
      <w:pPr>
        <w:tabs>
          <w:tab w:val="left" w:pos="4425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 xml:space="preserve">      Учебный план школы, обеспечивающий реализацию ФКГОС общего образования, на 201</w:t>
      </w:r>
      <w:r w:rsidR="00484B36" w:rsidRPr="00484B36">
        <w:rPr>
          <w:rFonts w:ascii="Arial Narrow" w:hAnsi="Arial Narrow" w:cs="Times New Roman"/>
          <w:sz w:val="24"/>
          <w:szCs w:val="24"/>
        </w:rPr>
        <w:t>7</w:t>
      </w:r>
      <w:r w:rsidRPr="00484B36">
        <w:rPr>
          <w:rFonts w:ascii="Arial Narrow" w:hAnsi="Arial Narrow" w:cs="Times New Roman"/>
          <w:sz w:val="24"/>
          <w:szCs w:val="24"/>
        </w:rPr>
        <w:t>-201</w:t>
      </w:r>
      <w:r w:rsidR="00484B36" w:rsidRPr="00484B36">
        <w:rPr>
          <w:rFonts w:ascii="Arial Narrow" w:hAnsi="Arial Narrow" w:cs="Times New Roman"/>
          <w:sz w:val="24"/>
          <w:szCs w:val="24"/>
        </w:rPr>
        <w:t>8</w:t>
      </w:r>
      <w:r w:rsidRPr="00484B36">
        <w:rPr>
          <w:rFonts w:ascii="Arial Narrow" w:hAnsi="Arial Narrow" w:cs="Times New Roman"/>
          <w:sz w:val="24"/>
          <w:szCs w:val="24"/>
        </w:rPr>
        <w:t xml:space="preserve"> учебный год разработан в соответствии с нормативно-правовыми документами </w:t>
      </w:r>
    </w:p>
    <w:p w:rsidR="00CF6A0F" w:rsidRPr="00484B36" w:rsidRDefault="00CF6A0F" w:rsidP="00484B36">
      <w:pPr>
        <w:tabs>
          <w:tab w:val="left" w:pos="4425"/>
        </w:tabs>
        <w:spacing w:after="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b/>
          <w:sz w:val="24"/>
          <w:szCs w:val="24"/>
        </w:rPr>
        <w:t>федерального уровня</w:t>
      </w:r>
      <w:r w:rsidRPr="00484B36">
        <w:rPr>
          <w:rFonts w:ascii="Arial Narrow" w:hAnsi="Arial Narrow" w:cs="Times New Roman"/>
          <w:sz w:val="24"/>
          <w:szCs w:val="24"/>
        </w:rPr>
        <w:t>: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Конституция Российской Федерации.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ФЗ РФ  от 29 декабря 2012 года №273-ФЗ "Об образовании в Российской Федерации".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 xml:space="preserve"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</w:t>
      </w:r>
      <w:r w:rsidRPr="00484B36">
        <w:rPr>
          <w:rFonts w:ascii="Arial Narrow" w:hAnsi="Arial Narrow"/>
          <w:bCs/>
        </w:rPr>
        <w:t>зарегистрированные в Минюсте России    3 марта 2011 года,</w:t>
      </w:r>
      <w:r w:rsidRPr="00484B36">
        <w:rPr>
          <w:rFonts w:ascii="Arial Narrow" w:hAnsi="Arial Narrow"/>
        </w:rPr>
        <w:t xml:space="preserve"> регистрационный номер 19993.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 от 9 марта 2004 года №1312.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 Министерства образования РФ от 5 марта 2004 года №1089                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 Минобрнауки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</w:t>
      </w:r>
      <w:r w:rsidRPr="00484B36">
        <w:rPr>
          <w:rFonts w:ascii="Arial Narrow" w:hAnsi="Arial Narrow"/>
          <w:color w:val="333333"/>
        </w:rPr>
        <w:t xml:space="preserve">  </w:t>
      </w:r>
      <w:r w:rsidRPr="00484B36">
        <w:rPr>
          <w:rFonts w:ascii="Arial Narrow" w:hAnsi="Arial Narrow"/>
        </w:rPr>
        <w:t xml:space="preserve">Министерства образования и науки РФ  </w:t>
      </w:r>
      <w:r w:rsidRPr="00484B36">
        <w:rPr>
          <w:rFonts w:ascii="Arial Narrow" w:hAnsi="Arial Narrow"/>
          <w:bCs/>
        </w:rPr>
        <w:t>от  3 июня 2008 года  № 164    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</w:t>
      </w:r>
      <w:r w:rsidRPr="00484B36">
        <w:rPr>
          <w:rFonts w:ascii="Arial Narrow" w:hAnsi="Arial Narrow"/>
          <w:color w:val="333333"/>
        </w:rPr>
        <w:t xml:space="preserve">  </w:t>
      </w:r>
      <w:r w:rsidRPr="00484B36">
        <w:rPr>
          <w:rFonts w:ascii="Arial Narrow" w:hAnsi="Arial Narrow"/>
        </w:rPr>
        <w:t xml:space="preserve">Министерства образования и науки РФ  </w:t>
      </w:r>
      <w:r w:rsidRPr="00484B36">
        <w:rPr>
          <w:rFonts w:ascii="Arial Narrow" w:hAnsi="Arial Narrow"/>
          <w:bCs/>
        </w:rPr>
        <w:t>от  31 августа 2009 года   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lastRenderedPageBreak/>
        <w:t>Приказ</w:t>
      </w:r>
      <w:r w:rsidRPr="00484B36">
        <w:rPr>
          <w:rFonts w:ascii="Arial Narrow" w:hAnsi="Arial Narrow"/>
          <w:color w:val="333333"/>
        </w:rPr>
        <w:t xml:space="preserve">  </w:t>
      </w:r>
      <w:r w:rsidRPr="00484B36">
        <w:rPr>
          <w:rFonts w:ascii="Arial Narrow" w:hAnsi="Arial Narrow"/>
        </w:rPr>
        <w:t xml:space="preserve">Министерства образования и науки РФ  </w:t>
      </w:r>
      <w:r w:rsidRPr="00484B36">
        <w:rPr>
          <w:rFonts w:ascii="Arial Narrow" w:hAnsi="Arial Narrow"/>
          <w:bCs/>
        </w:rPr>
        <w:t xml:space="preserve"> </w:t>
      </w:r>
      <w:r w:rsidRPr="00484B36">
        <w:rPr>
          <w:rFonts w:ascii="Arial Narrow" w:eastAsia="Calibri" w:hAnsi="Arial Narrow"/>
        </w:rPr>
        <w:t xml:space="preserve">от 19 октября 2009 года </w:t>
      </w:r>
      <w:hyperlink r:id="rId7" w:history="1">
        <w:r w:rsidRPr="00484B36">
          <w:rPr>
            <w:rFonts w:ascii="Arial Narrow" w:eastAsia="Calibri" w:hAnsi="Arial Narrow"/>
          </w:rPr>
          <w:t xml:space="preserve">№427 </w:t>
        </w:r>
      </w:hyperlink>
      <w:r w:rsidRPr="00484B36">
        <w:rPr>
          <w:rFonts w:ascii="Arial Narrow" w:hAnsi="Arial Narrow"/>
          <w:bCs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  <w:color w:val="000000"/>
        </w:rPr>
        <w:t xml:space="preserve">Приказ </w:t>
      </w:r>
      <w:r w:rsidRPr="00484B36">
        <w:rPr>
          <w:rFonts w:ascii="Arial Narrow" w:hAnsi="Arial Narrow"/>
          <w:bCs/>
          <w:color w:val="000000"/>
        </w:rPr>
        <w:t xml:space="preserve">Министерства образования и науки РФ </w:t>
      </w:r>
      <w:r w:rsidRPr="00484B36">
        <w:rPr>
          <w:rFonts w:ascii="Arial Narrow" w:hAnsi="Arial Narrow"/>
          <w:color w:val="000000"/>
        </w:rPr>
        <w:t xml:space="preserve"> от  30 августа 2010 года            № 889      «</w:t>
      </w:r>
      <w:r w:rsidRPr="00484B36">
        <w:rPr>
          <w:rFonts w:ascii="Arial Narrow" w:hAnsi="Arial Narrow"/>
          <w:bCs/>
          <w:color w:val="000000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        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</w:t>
      </w:r>
      <w:r w:rsidRPr="00484B36">
        <w:rPr>
          <w:rFonts w:ascii="Arial Narrow" w:hAnsi="Arial Narrow"/>
          <w:color w:val="333333"/>
        </w:rPr>
        <w:t xml:space="preserve">  </w:t>
      </w:r>
      <w:r w:rsidRPr="00484B36">
        <w:rPr>
          <w:rFonts w:ascii="Arial Narrow" w:hAnsi="Arial Narrow"/>
        </w:rPr>
        <w:t xml:space="preserve">Министерства образования и науки РФ  </w:t>
      </w:r>
      <w:r w:rsidRPr="00484B36">
        <w:rPr>
          <w:rFonts w:ascii="Arial Narrow" w:hAnsi="Arial Narrow"/>
          <w:bCs/>
        </w:rPr>
        <w:t xml:space="preserve"> </w:t>
      </w:r>
      <w:r w:rsidRPr="00484B36">
        <w:rPr>
          <w:rFonts w:ascii="Arial Narrow" w:eastAsia="Calibri" w:hAnsi="Arial Narrow"/>
        </w:rPr>
        <w:t xml:space="preserve">от 10 ноября 2011года   </w:t>
      </w:r>
      <w:hyperlink r:id="rId8" w:history="1">
        <w:r w:rsidRPr="00484B36">
          <w:rPr>
            <w:rFonts w:ascii="Arial Narrow" w:eastAsia="Calibri" w:hAnsi="Arial Narrow"/>
          </w:rPr>
          <w:t>№ 2643</w:t>
        </w:r>
      </w:hyperlink>
      <w:r w:rsidRPr="00484B36">
        <w:rPr>
          <w:rFonts w:ascii="Arial Narrow" w:eastAsia="Calibri" w:hAnsi="Arial Narrow"/>
        </w:rPr>
        <w:t xml:space="preserve"> </w:t>
      </w:r>
      <w:r w:rsidRPr="00484B36">
        <w:rPr>
          <w:rFonts w:ascii="Arial Narrow" w:hAnsi="Arial Narrow"/>
          <w:bCs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</w:t>
      </w:r>
      <w:r w:rsidRPr="00484B36">
        <w:rPr>
          <w:rFonts w:ascii="Arial Narrow" w:hAnsi="Arial Narrow"/>
          <w:color w:val="333333"/>
        </w:rPr>
        <w:t xml:space="preserve">  </w:t>
      </w:r>
      <w:r w:rsidRPr="00484B36">
        <w:rPr>
          <w:rFonts w:ascii="Arial Narrow" w:hAnsi="Arial Narrow"/>
        </w:rPr>
        <w:t xml:space="preserve">Министерства образования и науки РФ  </w:t>
      </w:r>
      <w:r w:rsidRPr="00484B36">
        <w:rPr>
          <w:rFonts w:ascii="Arial Narrow" w:hAnsi="Arial Narrow"/>
          <w:bCs/>
        </w:rPr>
        <w:t>от  24 января 2012 года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 xml:space="preserve">Приказ </w:t>
      </w:r>
      <w:r w:rsidRPr="00484B36">
        <w:rPr>
          <w:rFonts w:ascii="Arial Narrow" w:hAnsi="Arial Narrow"/>
          <w:color w:val="333333"/>
        </w:rPr>
        <w:t xml:space="preserve"> </w:t>
      </w:r>
      <w:r w:rsidRPr="00484B36">
        <w:rPr>
          <w:rFonts w:ascii="Arial Narrow" w:hAnsi="Arial Narrow"/>
        </w:rPr>
        <w:t>Министерства образования и науки РФ  от   31 января 2012 года №69      «</w:t>
      </w:r>
      <w:r w:rsidRPr="00484B36">
        <w:rPr>
          <w:rFonts w:ascii="Arial Narrow" w:hAnsi="Arial Narrow"/>
          <w:bCs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</w:t>
      </w:r>
      <w:r w:rsidRPr="00484B36">
        <w:rPr>
          <w:rFonts w:ascii="Arial Narrow" w:hAnsi="Arial Narrow"/>
          <w:color w:val="333333"/>
        </w:rPr>
        <w:t xml:space="preserve">  </w:t>
      </w:r>
      <w:r w:rsidRPr="00484B36">
        <w:rPr>
          <w:rFonts w:ascii="Arial Narrow" w:hAnsi="Arial Narrow"/>
        </w:rPr>
        <w:t>Министерства образования и науки Российской Федерации</w:t>
      </w:r>
      <w:r w:rsidRPr="00484B36">
        <w:rPr>
          <w:rFonts w:ascii="Arial Narrow" w:hAnsi="Arial Narrow"/>
          <w:bCs/>
        </w:rPr>
        <w:t xml:space="preserve">,                   от  </w:t>
      </w:r>
      <w:r w:rsidRPr="00484B36">
        <w:rPr>
          <w:rFonts w:ascii="Arial Narrow" w:hAnsi="Arial Narrow"/>
        </w:rPr>
        <w:t xml:space="preserve"> </w:t>
      </w:r>
      <w:r w:rsidRPr="00484B36">
        <w:rPr>
          <w:rFonts w:ascii="Arial Narrow" w:hAnsi="Arial Narrow"/>
          <w:bCs/>
        </w:rPr>
        <w:t>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   9 марта 2004 года  № 1312».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 w:hanging="284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  Министерства образования и науки Российской Федерации,   от                 31 марта  2014 года № 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начального, основного , среднего общего образования".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 w:hanging="284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  Министерства образования и науки Российской Федерации,   от                 8 июня  2015 года № 576 "О внесении изменений в перечень учебников, рекомендуемых, к использованию при реализации имеющих государственную аккредитацию образовательных программ начального, основного, среднего общего образования, утвержденный приказом Министерства образования и науки РФ от 31 марта 2014 года № 253".</w:t>
      </w:r>
    </w:p>
    <w:p w:rsidR="00CF6A0F" w:rsidRPr="00484B36" w:rsidRDefault="00CF6A0F" w:rsidP="00484B36">
      <w:pPr>
        <w:pStyle w:val="2"/>
        <w:numPr>
          <w:ilvl w:val="0"/>
          <w:numId w:val="10"/>
        </w:numPr>
        <w:spacing w:after="0" w:line="240" w:lineRule="auto"/>
        <w:ind w:left="142" w:right="2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Письмо Департамента государственной политики в образовании Минобрнауки России от 4.03.10г № 03-412 «О методических рекомендациях по вопросам профильного обучения»</w:t>
      </w:r>
    </w:p>
    <w:p w:rsidR="00CF6A0F" w:rsidRPr="00484B36" w:rsidRDefault="00CF6A0F" w:rsidP="00484B36">
      <w:pPr>
        <w:pStyle w:val="ad"/>
        <w:numPr>
          <w:ilvl w:val="0"/>
          <w:numId w:val="11"/>
        </w:numPr>
        <w:ind w:left="142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Письмо Департамента государственной политики в образовании Минобрнауки России от 4.03.10г № 03-413 «О методических рекомендациях по реализации элективных курсов»</w:t>
      </w:r>
    </w:p>
    <w:p w:rsidR="00552BCF" w:rsidRPr="00484B36" w:rsidRDefault="00552BCF" w:rsidP="00484B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Письма Министерства образования Российской Федерации от 18.09.2002 года №29/ 2331-6 «О применении базисных учебных планов  специальных (коррекционных) образовательных учреждений Российской Федерации» </w:t>
      </w:r>
    </w:p>
    <w:p w:rsidR="00CF6A0F" w:rsidRPr="00484B36" w:rsidRDefault="00CF6A0F" w:rsidP="00484B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b/>
          <w:bCs/>
          <w:sz w:val="24"/>
          <w:szCs w:val="24"/>
        </w:rPr>
        <w:t>регионального  уровня:</w:t>
      </w: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CF6A0F" w:rsidRPr="00484B36" w:rsidRDefault="00CF6A0F" w:rsidP="00484B3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3.05.2011 года № 34, принятыми Белгородской областной Думой 28.04.2011 года).</w:t>
      </w:r>
    </w:p>
    <w:p w:rsidR="00CF6A0F" w:rsidRPr="00484B36" w:rsidRDefault="00CF6A0F" w:rsidP="00484B36">
      <w:pPr>
        <w:pStyle w:val="2"/>
        <w:numPr>
          <w:ilvl w:val="0"/>
          <w:numId w:val="6"/>
        </w:numPr>
        <w:tabs>
          <w:tab w:val="clear" w:pos="942"/>
          <w:tab w:val="num" w:pos="0"/>
        </w:tabs>
        <w:spacing w:after="0" w:line="240" w:lineRule="auto"/>
        <w:ind w:left="0" w:right="28" w:firstLine="567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    4 июня 2009 года №282,  от 03.05.2011 года № 34, принятыми Белгородской областной Думой 28.04.2011 года).</w:t>
      </w:r>
    </w:p>
    <w:p w:rsidR="00CF6A0F" w:rsidRPr="00484B36" w:rsidRDefault="00CF6A0F" w:rsidP="00484B3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lastRenderedPageBreak/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области».</w:t>
      </w:r>
    </w:p>
    <w:p w:rsidR="00CF6A0F" w:rsidRPr="00484B36" w:rsidRDefault="00CF6A0F" w:rsidP="00484B3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>Приказ департамента образования, культуры и молодежной политики Белгородской области от 23.04.2012г. №1380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</w:t>
      </w:r>
    </w:p>
    <w:p w:rsidR="00CF6A0F" w:rsidRPr="00484B36" w:rsidRDefault="00CF6A0F" w:rsidP="00484B3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Приказ департамента образования, культуры и молодёжной политики Белгородской области от 25.06.2008г.  №1345 «Об утверждении Концепции  развития системы общего среднего образования Белгородской области и организационного плана ее реализации»; </w:t>
      </w:r>
    </w:p>
    <w:p w:rsidR="00CF6A0F" w:rsidRPr="00484B36" w:rsidRDefault="00CF6A0F" w:rsidP="00484B3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>Приказ департамента образования, культуры и молодёжной политики Белгородской области от 06.05.2009г. №935 «О внесении изменений в базисный учебный план и примерные учебные планы для общеобразовательных учреждений области»;</w:t>
      </w:r>
    </w:p>
    <w:p w:rsidR="00CF6A0F" w:rsidRPr="00484B36" w:rsidRDefault="00CF6A0F" w:rsidP="00484B36">
      <w:pPr>
        <w:pStyle w:val="1"/>
        <w:numPr>
          <w:ilvl w:val="0"/>
          <w:numId w:val="2"/>
        </w:numPr>
        <w:tabs>
          <w:tab w:val="clear" w:pos="720"/>
          <w:tab w:val="num" w:pos="142"/>
        </w:tabs>
        <w:spacing w:before="0" w:after="0"/>
        <w:ind w:left="0" w:firstLine="360"/>
        <w:jc w:val="both"/>
        <w:rPr>
          <w:rFonts w:ascii="Arial Narrow" w:hAnsi="Arial Narrow" w:cs="Times New Roman"/>
          <w:b w:val="0"/>
          <w:sz w:val="24"/>
          <w:szCs w:val="24"/>
        </w:rPr>
      </w:pPr>
      <w:r w:rsidRPr="00484B36">
        <w:rPr>
          <w:rFonts w:ascii="Arial Narrow" w:hAnsi="Arial Narrow" w:cs="Times New Roman"/>
          <w:b w:val="0"/>
          <w:sz w:val="24"/>
          <w:szCs w:val="24"/>
        </w:rPr>
        <w:t>Приказ департамента образования, культуры и молодёжной политики Белгородской области от 25.02.11 № 507 «</w:t>
      </w:r>
      <w:r w:rsidRPr="00484B36"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  <w:t xml:space="preserve">О внесении изменений в региональный базисный учебный план </w:t>
      </w:r>
      <w:r w:rsidRPr="00484B36">
        <w:rPr>
          <w:rFonts w:ascii="Arial Narrow" w:hAnsi="Arial Narrow" w:cs="Times New Roman"/>
          <w:b w:val="0"/>
          <w:sz w:val="24"/>
          <w:szCs w:val="24"/>
        </w:rPr>
        <w:t xml:space="preserve">и примерные учебные планы </w:t>
      </w:r>
      <w:r w:rsidRPr="00484B36">
        <w:rPr>
          <w:rFonts w:ascii="Arial Narrow" w:hAnsi="Arial Narrow" w:cs="Times New Roman"/>
          <w:b w:val="0"/>
          <w:bCs w:val="0"/>
          <w:sz w:val="24"/>
          <w:szCs w:val="24"/>
        </w:rPr>
        <w:t>для образовательных учреждений Белгородск</w:t>
      </w:r>
      <w:r w:rsidRPr="00484B36"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  <w:t>ой области, реализующих программы общего образования, утвержденные приказом   управления   образования  и  науки  Белгородской  области  от  26 апреля 2006 года № 656 «</w:t>
      </w:r>
      <w:r w:rsidRPr="00484B36">
        <w:rPr>
          <w:rFonts w:ascii="Arial Narrow" w:hAnsi="Arial Narrow" w:cs="Times New Roman"/>
          <w:b w:val="0"/>
          <w:sz w:val="24"/>
          <w:szCs w:val="24"/>
        </w:rPr>
        <w:t xml:space="preserve">Об утверждении базисного  учебного плана и примерных учебных планов для образовательных </w:t>
      </w:r>
      <w:r w:rsidRPr="00484B36">
        <w:rPr>
          <w:rFonts w:ascii="Arial Narrow" w:hAnsi="Arial Narrow" w:cs="Times New Roman"/>
          <w:b w:val="0"/>
          <w:bCs w:val="0"/>
          <w:sz w:val="24"/>
          <w:szCs w:val="24"/>
        </w:rPr>
        <w:t>учреждений Белгородской области, реализующих программы общего образования</w:t>
      </w:r>
      <w:r w:rsidRPr="00484B36"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  <w:t>»</w:t>
      </w:r>
    </w:p>
    <w:p w:rsidR="00CF6A0F" w:rsidRPr="00484B36" w:rsidRDefault="00CF6A0F" w:rsidP="00484B3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>Инструктивное письмо департамента образования, культуры и молодёжной    политики   Белгородской    области    от 13.05.2009г.     № 9-06/1674-ВА «О реализации программ  углублённого уровня в общеобразовательных учреждениях области»;</w:t>
      </w:r>
    </w:p>
    <w:p w:rsidR="00CF6A0F" w:rsidRPr="00484B36" w:rsidRDefault="00CF6A0F" w:rsidP="00484B3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>Инструктивное письмо департамента образования, культуры и молодёжной    политики   Белгородской    области    от 10.09.2009г.     № 9-06/3423-ВА «Рекомендации по формированию классов, их наполняемости и максимальном объеме учебной нагрузки»;</w:t>
      </w:r>
    </w:p>
    <w:p w:rsidR="00CF6A0F" w:rsidRPr="00484B36" w:rsidRDefault="00CF6A0F" w:rsidP="00484B36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 в 2013-2014 учебном году;</w:t>
      </w:r>
    </w:p>
    <w:p w:rsidR="00CF6A0F" w:rsidRPr="00484B36" w:rsidRDefault="00CF6A0F" w:rsidP="00484B36">
      <w:pPr>
        <w:pStyle w:val="ad"/>
        <w:widowControl w:val="0"/>
        <w:numPr>
          <w:ilvl w:val="0"/>
          <w:numId w:val="2"/>
        </w:numPr>
        <w:tabs>
          <w:tab w:val="clear" w:pos="720"/>
          <w:tab w:val="num" w:pos="142"/>
        </w:tabs>
        <w:ind w:left="0" w:firstLine="360"/>
        <w:jc w:val="both"/>
        <w:rPr>
          <w:rFonts w:ascii="Arial Narrow" w:hAnsi="Arial Narrow"/>
          <w:color w:val="000000"/>
          <w:spacing w:val="4"/>
        </w:rPr>
      </w:pPr>
      <w:r w:rsidRPr="00484B36">
        <w:rPr>
          <w:rFonts w:ascii="Arial Narrow" w:hAnsi="Arial Narrow"/>
        </w:rPr>
        <w:t xml:space="preserve">Письмо департамента образования, культуры и молодёжной    политики   Белгородской    области    от 13.12.2010г № 9-06/7439 СА </w:t>
      </w:r>
      <w:r w:rsidRPr="00484B36">
        <w:rPr>
          <w:rFonts w:ascii="Arial Narrow" w:hAnsi="Arial Narrow"/>
          <w:color w:val="000000"/>
          <w:spacing w:val="4"/>
        </w:rPr>
        <w:t>О методических рекомендациях  «Примерные требования к структуре, объему и содержанию образовательной программы общеобразовательного учреждения по ступеням обучения».</w:t>
      </w:r>
    </w:p>
    <w:p w:rsidR="00CF6A0F" w:rsidRPr="00484B36" w:rsidRDefault="00CF6A0F" w:rsidP="00484B36">
      <w:pPr>
        <w:pStyle w:val="ad"/>
        <w:numPr>
          <w:ilvl w:val="0"/>
          <w:numId w:val="2"/>
        </w:numPr>
        <w:tabs>
          <w:tab w:val="left" w:pos="9214"/>
        </w:tabs>
        <w:ind w:right="140"/>
        <w:jc w:val="both"/>
        <w:rPr>
          <w:rStyle w:val="af0"/>
          <w:rFonts w:ascii="Arial Narrow" w:hAnsi="Arial Narrow"/>
          <w:b w:val="0"/>
        </w:rPr>
      </w:pPr>
      <w:r w:rsidRPr="00484B36">
        <w:rPr>
          <w:rFonts w:ascii="Arial Narrow" w:hAnsi="Arial Narrow"/>
        </w:rPr>
        <w:t xml:space="preserve">Приказ департамента образования Белгородской области от 14 июня 2013 г № 1438 </w:t>
      </w:r>
      <w:r w:rsidRPr="00484B36">
        <w:rPr>
          <w:rFonts w:ascii="Arial Narrow" w:hAnsi="Arial Narrow"/>
          <w:b/>
        </w:rPr>
        <w:t>«</w:t>
      </w:r>
      <w:r w:rsidRPr="00484B36">
        <w:rPr>
          <w:rStyle w:val="af0"/>
          <w:rFonts w:ascii="Arial Narrow" w:hAnsi="Arial Narrow"/>
          <w:b w:val="0"/>
        </w:rPr>
        <w:t>О признании  утратившим силу приказа департамента  образования,       культуры   и молодежной политики Белгородской области от   23 февраля 2012 года  № 1381;</w:t>
      </w:r>
    </w:p>
    <w:p w:rsidR="00CF6A0F" w:rsidRPr="00484B36" w:rsidRDefault="00CF6A0F" w:rsidP="00484B36">
      <w:pPr>
        <w:pStyle w:val="ad"/>
        <w:numPr>
          <w:ilvl w:val="0"/>
          <w:numId w:val="2"/>
        </w:numPr>
        <w:tabs>
          <w:tab w:val="left" w:pos="9214"/>
        </w:tabs>
        <w:ind w:right="140"/>
        <w:jc w:val="both"/>
        <w:rPr>
          <w:rFonts w:ascii="Arial Narrow" w:eastAsia="Calibri" w:hAnsi="Arial Narrow"/>
        </w:rPr>
      </w:pPr>
      <w:r w:rsidRPr="00484B36">
        <w:rPr>
          <w:rFonts w:ascii="Arial Narrow" w:hAnsi="Arial Narrow"/>
          <w:bCs/>
        </w:rPr>
        <w:t xml:space="preserve">Письмо департамента образования Белгородской области от 8 мая 2013 г </w:t>
      </w:r>
      <w:r w:rsidRPr="00484B36">
        <w:rPr>
          <w:rFonts w:ascii="Arial Narrow" w:hAnsi="Arial Narrow"/>
        </w:rPr>
        <w:t xml:space="preserve">№ 9-06/2847-НН «Об организации профессиональной подготовки </w:t>
      </w:r>
      <w:r w:rsidRPr="00484B36">
        <w:rPr>
          <w:rFonts w:ascii="Arial Narrow" w:eastAsia="Calibri" w:hAnsi="Arial Narrow"/>
        </w:rPr>
        <w:t>в образовательных учреждениях Белгородской области»;</w:t>
      </w:r>
    </w:p>
    <w:p w:rsidR="00CF6A0F" w:rsidRPr="00484B36" w:rsidRDefault="00CF6A0F" w:rsidP="00484B36">
      <w:pPr>
        <w:pStyle w:val="ad"/>
        <w:numPr>
          <w:ilvl w:val="0"/>
          <w:numId w:val="12"/>
        </w:numPr>
        <w:ind w:left="142" w:right="-180" w:firstLine="218"/>
        <w:jc w:val="both"/>
        <w:rPr>
          <w:rFonts w:ascii="Arial Narrow" w:hAnsi="Arial Narrow"/>
        </w:rPr>
      </w:pPr>
      <w:r w:rsidRPr="00484B36">
        <w:rPr>
          <w:rFonts w:ascii="Arial Narrow" w:hAnsi="Arial Narrow"/>
          <w:bCs/>
        </w:rPr>
        <w:t xml:space="preserve">Письмо департамента образования Белгородской области от </w:t>
      </w:r>
      <w:r w:rsidRPr="00484B36">
        <w:rPr>
          <w:rFonts w:ascii="Arial Narrow" w:hAnsi="Arial Narrow"/>
        </w:rPr>
        <w:t xml:space="preserve"> 22.06.2012г. №  9-06/ 4870-ВА «Об организации профессиональной подготовки в условиях реализации универсального  (непрофильного) и профильного обучения»</w:t>
      </w:r>
    </w:p>
    <w:p w:rsidR="00CF6A0F" w:rsidRPr="00484B36" w:rsidRDefault="00CF6A0F" w:rsidP="00484B36">
      <w:pPr>
        <w:numPr>
          <w:ilvl w:val="0"/>
          <w:numId w:val="12"/>
        </w:numPr>
        <w:spacing w:after="0" w:line="240" w:lineRule="auto"/>
        <w:ind w:left="142" w:firstLine="21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 в 2015-2016 учебном году;</w:t>
      </w:r>
    </w:p>
    <w:p w:rsidR="00CF6A0F" w:rsidRPr="00484B36" w:rsidRDefault="00CF6A0F" w:rsidP="00484B36">
      <w:pPr>
        <w:pStyle w:val="ad"/>
        <w:numPr>
          <w:ilvl w:val="0"/>
          <w:numId w:val="12"/>
        </w:numPr>
        <w:ind w:left="142" w:right="-180" w:firstLine="218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 xml:space="preserve">Письмо департамента образования области «О         формировании           учебных             планов </w:t>
      </w:r>
      <w:r w:rsidRPr="00484B36">
        <w:rPr>
          <w:rFonts w:ascii="Arial Narrow" w:hAnsi="Arial Narrow"/>
          <w:bCs/>
        </w:rPr>
        <w:t>обще</w:t>
      </w:r>
      <w:r w:rsidRPr="00484B36">
        <w:rPr>
          <w:rFonts w:ascii="Arial Narrow" w:hAnsi="Arial Narrow"/>
        </w:rPr>
        <w:t>образовательных организаций Белгородской   области на 2014-2015 учебный год</w:t>
      </w:r>
      <w:r w:rsidRPr="00484B36">
        <w:rPr>
          <w:rFonts w:ascii="Arial Narrow" w:hAnsi="Arial Narrow"/>
          <w:bCs/>
        </w:rPr>
        <w:t xml:space="preserve"> от 31 июля 2014г </w:t>
      </w:r>
      <w:r w:rsidRPr="00484B36">
        <w:rPr>
          <w:rFonts w:ascii="Arial Narrow" w:hAnsi="Arial Narrow"/>
        </w:rPr>
        <w:t>№ 9-06/5265-ГН</w:t>
      </w:r>
    </w:p>
    <w:p w:rsidR="00CF6A0F" w:rsidRPr="00484B36" w:rsidRDefault="00CF6A0F" w:rsidP="00484B3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484B36">
        <w:rPr>
          <w:rFonts w:ascii="Arial Narrow" w:eastAsia="Times New Roman" w:hAnsi="Arial Narrow" w:cs="Times New Roman"/>
          <w:b/>
          <w:sz w:val="24"/>
          <w:szCs w:val="24"/>
        </w:rPr>
        <w:t xml:space="preserve">муниципального  уровня: </w:t>
      </w:r>
    </w:p>
    <w:p w:rsidR="00CF6A0F" w:rsidRPr="00484B36" w:rsidRDefault="00CF6A0F" w:rsidP="00484B36">
      <w:pPr>
        <w:pStyle w:val="ad"/>
        <w:numPr>
          <w:ilvl w:val="0"/>
          <w:numId w:val="3"/>
        </w:numPr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 управления образования администрации Грайворонского района № 359 от 15.06.11г  «О создании ресурсных центров по организации профессиональной подготовки»</w:t>
      </w:r>
    </w:p>
    <w:p w:rsidR="00CF6A0F" w:rsidRPr="00484B36" w:rsidRDefault="00CF6A0F" w:rsidP="00484B3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484B36">
        <w:rPr>
          <w:rFonts w:ascii="Arial Narrow" w:eastAsia="Times New Roman" w:hAnsi="Arial Narrow" w:cs="Times New Roman"/>
          <w:b/>
          <w:sz w:val="24"/>
          <w:szCs w:val="24"/>
        </w:rPr>
        <w:t>школьного уровня:</w:t>
      </w:r>
    </w:p>
    <w:p w:rsidR="000114A0" w:rsidRPr="00484B36" w:rsidRDefault="000114A0" w:rsidP="00484B36">
      <w:pPr>
        <w:pStyle w:val="ad"/>
        <w:numPr>
          <w:ilvl w:val="0"/>
          <w:numId w:val="4"/>
        </w:numPr>
        <w:ind w:left="426" w:firstLine="0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Устав  муниципального бюджетного общеобразовательного учреждения «Гора-Подольская средняя общеобразовательная школа»</w:t>
      </w:r>
    </w:p>
    <w:p w:rsidR="000114A0" w:rsidRPr="00484B36" w:rsidRDefault="000114A0" w:rsidP="00484B36">
      <w:pPr>
        <w:pStyle w:val="ad"/>
        <w:numPr>
          <w:ilvl w:val="0"/>
          <w:numId w:val="4"/>
        </w:numPr>
        <w:ind w:left="426" w:firstLine="0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Образовательная программа  МБОУ «Гора-Подольская СОШ».</w:t>
      </w:r>
    </w:p>
    <w:p w:rsidR="000114A0" w:rsidRPr="00484B36" w:rsidRDefault="000114A0" w:rsidP="00484B36">
      <w:pPr>
        <w:pStyle w:val="ad"/>
        <w:numPr>
          <w:ilvl w:val="0"/>
          <w:numId w:val="4"/>
        </w:numPr>
        <w:ind w:left="426" w:firstLine="0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lastRenderedPageBreak/>
        <w:t>Приказ № 152 от 29 августа 2017г. «Об утверждении годового календарного учебного графика на 2017-2018 учебный год»</w:t>
      </w:r>
    </w:p>
    <w:p w:rsidR="000114A0" w:rsidRPr="00484B36" w:rsidRDefault="000114A0" w:rsidP="00484B36">
      <w:pPr>
        <w:pStyle w:val="ad"/>
        <w:numPr>
          <w:ilvl w:val="0"/>
          <w:numId w:val="4"/>
        </w:numPr>
        <w:ind w:left="426" w:firstLine="0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Приказ № 195 от 31.08.17г  «Об утверждении списка учебников на 2017-2018 учебный год»</w:t>
      </w:r>
    </w:p>
    <w:p w:rsidR="00CF6A0F" w:rsidRPr="00484B36" w:rsidRDefault="00CF6A0F" w:rsidP="00484B36">
      <w:pPr>
        <w:pStyle w:val="ad"/>
        <w:numPr>
          <w:ilvl w:val="0"/>
          <w:numId w:val="4"/>
        </w:numPr>
        <w:ind w:left="709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Учебный план школы определяет минимальный и максимальный объём учебной нагрузки учеников; распределяет время, отводимое на освоение федерального, регионального и школьного компонентов государственного образовательного стандарта по классам и образовательным областям.</w:t>
      </w:r>
    </w:p>
    <w:p w:rsidR="00CF6A0F" w:rsidRPr="00484B36" w:rsidRDefault="00CF6A0F" w:rsidP="00484B36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>Учебный план информирует о:</w:t>
      </w:r>
    </w:p>
    <w:p w:rsidR="00CF6A0F" w:rsidRPr="00484B36" w:rsidRDefault="00CF6A0F" w:rsidP="00484B36">
      <w:pPr>
        <w:pStyle w:val="ad"/>
        <w:numPr>
          <w:ilvl w:val="0"/>
          <w:numId w:val="7"/>
        </w:numPr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соблюдении соответствия нагрузки на ученика в учебном плане школы базисному плану;</w:t>
      </w:r>
    </w:p>
    <w:p w:rsidR="00CF6A0F" w:rsidRPr="00484B36" w:rsidRDefault="00CF6A0F" w:rsidP="00484B36">
      <w:pPr>
        <w:pStyle w:val="ad"/>
        <w:numPr>
          <w:ilvl w:val="0"/>
          <w:numId w:val="7"/>
        </w:numPr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наличии минимального набора обязательных предметов в каждой образовательной области, обеспечивающих выполнение образовательных стандартов (минимум содержания образования);</w:t>
      </w:r>
    </w:p>
    <w:p w:rsidR="00CF6A0F" w:rsidRPr="00484B36" w:rsidRDefault="00CF6A0F" w:rsidP="00484B36">
      <w:pPr>
        <w:pStyle w:val="ad"/>
        <w:numPr>
          <w:ilvl w:val="0"/>
          <w:numId w:val="7"/>
        </w:numPr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принципах структурирования образовательной области;</w:t>
      </w:r>
    </w:p>
    <w:p w:rsidR="00CF6A0F" w:rsidRPr="00484B36" w:rsidRDefault="00CF6A0F" w:rsidP="00484B36">
      <w:pPr>
        <w:pStyle w:val="ad"/>
        <w:numPr>
          <w:ilvl w:val="0"/>
          <w:numId w:val="7"/>
        </w:numPr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механизме обеспечения вариативности образования, реализации права выбора учащимися предметов вариативной части учебного плана;</w:t>
      </w:r>
    </w:p>
    <w:p w:rsidR="00CF6A0F" w:rsidRPr="00484B36" w:rsidRDefault="00CF6A0F" w:rsidP="00484B36">
      <w:pPr>
        <w:pStyle w:val="ad"/>
        <w:numPr>
          <w:ilvl w:val="0"/>
          <w:numId w:val="7"/>
        </w:numPr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использовании альтернативных технологий;</w:t>
      </w:r>
    </w:p>
    <w:p w:rsidR="00CF6A0F" w:rsidRPr="00484B36" w:rsidRDefault="00CF6A0F" w:rsidP="00484B36">
      <w:pPr>
        <w:pStyle w:val="ad"/>
        <w:numPr>
          <w:ilvl w:val="0"/>
          <w:numId w:val="7"/>
        </w:numPr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>инновациях в содержании, формах и методах.</w:t>
      </w:r>
    </w:p>
    <w:p w:rsidR="00552BCF" w:rsidRPr="00484B36" w:rsidRDefault="00552BCF" w:rsidP="00484B36">
      <w:pPr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Учебный процесс обучающихся с ЗПР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552BCF" w:rsidRPr="00484B36" w:rsidRDefault="00552BCF" w:rsidP="00484B36">
      <w:pPr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b/>
          <w:sz w:val="24"/>
          <w:szCs w:val="24"/>
          <w:u w:val="single"/>
        </w:rPr>
        <w:t>Цель учебного плана:</w:t>
      </w:r>
      <w:r w:rsidRPr="00484B36">
        <w:rPr>
          <w:rFonts w:ascii="Arial Narrow" w:hAnsi="Arial Narrow"/>
          <w:sz w:val="24"/>
          <w:szCs w:val="24"/>
        </w:rPr>
        <w:t xml:space="preserve"> </w:t>
      </w:r>
    </w:p>
    <w:p w:rsidR="00552BCF" w:rsidRPr="00484B36" w:rsidRDefault="00552BCF" w:rsidP="00484B36">
      <w:pPr>
        <w:numPr>
          <w:ilvl w:val="0"/>
          <w:numId w:val="15"/>
        </w:numPr>
        <w:tabs>
          <w:tab w:val="clear" w:pos="1287"/>
          <w:tab w:val="num" w:pos="720"/>
        </w:tabs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>коррекционная (преодоление отставаний, неуспеваемости, отклонений, нарушений, дефектов)</w:t>
      </w:r>
    </w:p>
    <w:p w:rsidR="00552BCF" w:rsidRPr="00484B36" w:rsidRDefault="00552BCF" w:rsidP="00484B36">
      <w:pPr>
        <w:numPr>
          <w:ilvl w:val="0"/>
          <w:numId w:val="15"/>
        </w:numPr>
        <w:tabs>
          <w:tab w:val="clear" w:pos="1287"/>
          <w:tab w:val="num" w:pos="720"/>
        </w:tabs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>реабилитационная («восстановление» уверенности в своих возможностях – ситуация успеха)</w:t>
      </w:r>
    </w:p>
    <w:p w:rsidR="00552BCF" w:rsidRPr="00484B36" w:rsidRDefault="00552BCF" w:rsidP="00484B36">
      <w:pPr>
        <w:numPr>
          <w:ilvl w:val="0"/>
          <w:numId w:val="15"/>
        </w:numPr>
        <w:tabs>
          <w:tab w:val="clear" w:pos="1287"/>
          <w:tab w:val="num" w:pos="720"/>
        </w:tabs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>стимулирующая (положительная внутренняя мотивация)</w:t>
      </w:r>
    </w:p>
    <w:p w:rsidR="00552BCF" w:rsidRPr="00484B36" w:rsidRDefault="00552BCF" w:rsidP="00484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84B36">
        <w:rPr>
          <w:rFonts w:ascii="Arial Narrow" w:hAnsi="Arial Narrow"/>
          <w:b/>
          <w:color w:val="000000"/>
          <w:sz w:val="24"/>
          <w:szCs w:val="24"/>
        </w:rPr>
        <w:t>Учебный  план для обучающихся с ЗПР  составлен с учетом  решения следующих задач:</w:t>
      </w:r>
    </w:p>
    <w:p w:rsidR="00552BCF" w:rsidRPr="00484B36" w:rsidRDefault="00552BCF" w:rsidP="00484B36">
      <w:pPr>
        <w:numPr>
          <w:ilvl w:val="0"/>
          <w:numId w:val="1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color w:val="000000"/>
          <w:sz w:val="24"/>
          <w:szCs w:val="24"/>
        </w:rPr>
        <w:t>формирование учебных    умений  и навыков;</w:t>
      </w:r>
    </w:p>
    <w:p w:rsidR="00552BCF" w:rsidRPr="00484B36" w:rsidRDefault="00552BCF" w:rsidP="00484B36">
      <w:pPr>
        <w:numPr>
          <w:ilvl w:val="0"/>
          <w:numId w:val="1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color w:val="000000"/>
          <w:sz w:val="24"/>
          <w:szCs w:val="24"/>
        </w:rPr>
        <w:t>совершенствование интеллектуального развития каждого ученика;</w:t>
      </w:r>
    </w:p>
    <w:p w:rsidR="00552BCF" w:rsidRPr="00484B36" w:rsidRDefault="00552BCF" w:rsidP="00484B36">
      <w:pPr>
        <w:numPr>
          <w:ilvl w:val="0"/>
          <w:numId w:val="1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color w:val="000000"/>
          <w:sz w:val="24"/>
          <w:szCs w:val="24"/>
        </w:rPr>
        <w:t>овладение знаниями основ наук;</w:t>
      </w:r>
    </w:p>
    <w:p w:rsidR="00552BCF" w:rsidRPr="00484B36" w:rsidRDefault="00552BCF" w:rsidP="00484B36">
      <w:pPr>
        <w:numPr>
          <w:ilvl w:val="0"/>
          <w:numId w:val="1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color w:val="000000"/>
          <w:sz w:val="24"/>
          <w:szCs w:val="24"/>
        </w:rPr>
        <w:t>активизация интереса к художественному и техническому творчеству, приобщение к культурным ценностям человечества;</w:t>
      </w:r>
    </w:p>
    <w:p w:rsidR="00552BCF" w:rsidRPr="00484B36" w:rsidRDefault="00552BCF" w:rsidP="00484B36">
      <w:pPr>
        <w:numPr>
          <w:ilvl w:val="0"/>
          <w:numId w:val="16"/>
        </w:numPr>
        <w:shd w:val="clear" w:color="auto" w:fill="FFFFFF"/>
        <w:tabs>
          <w:tab w:val="clear" w:pos="1287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color w:val="000000"/>
          <w:sz w:val="24"/>
          <w:szCs w:val="24"/>
        </w:rPr>
        <w:t>индивидуализация обучения, учитывая  состояние их здоровья, индивидуально-типологические особенности.</w:t>
      </w:r>
    </w:p>
    <w:p w:rsidR="00CF6A0F" w:rsidRPr="00484B36" w:rsidRDefault="00CF6A0F" w:rsidP="00484B36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 xml:space="preserve">Учебный план состоит из двух составляющих:  </w:t>
      </w:r>
      <w:r w:rsidRPr="00484B36">
        <w:rPr>
          <w:rFonts w:ascii="Arial Narrow" w:hAnsi="Arial Narrow" w:cs="Times New Roman"/>
          <w:i/>
          <w:sz w:val="24"/>
          <w:szCs w:val="24"/>
        </w:rPr>
        <w:t>инвариантной и вариативной</w:t>
      </w:r>
      <w:r w:rsidRPr="00484B36">
        <w:rPr>
          <w:rFonts w:ascii="Arial Narrow" w:hAnsi="Arial Narrow" w:cs="Times New Roman"/>
          <w:sz w:val="24"/>
          <w:szCs w:val="24"/>
        </w:rPr>
        <w:t xml:space="preserve">  частей.</w:t>
      </w:r>
    </w:p>
    <w:p w:rsidR="00CF6A0F" w:rsidRPr="00484B36" w:rsidRDefault="00CF6A0F" w:rsidP="00484B36">
      <w:pPr>
        <w:pStyle w:val="2"/>
        <w:spacing w:after="0" w:line="240" w:lineRule="auto"/>
        <w:ind w:firstLine="567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 xml:space="preserve"> </w:t>
      </w:r>
      <w:r w:rsidRPr="00484B36">
        <w:rPr>
          <w:rFonts w:ascii="Arial Narrow" w:hAnsi="Arial Narrow"/>
          <w:i/>
        </w:rPr>
        <w:t>Инвариантная</w:t>
      </w:r>
      <w:r w:rsidRPr="00484B36">
        <w:rPr>
          <w:rFonts w:ascii="Arial Narrow" w:hAnsi="Arial Narrow"/>
        </w:rPr>
        <w:t xml:space="preserve"> часть включает базовые общеобразовательные предметы, обязательные для всех обучающихся, которые обеспечивают единство образовательного пространства РФ, гарантируют овладение выпускниками необходимым минимумом знаний, умений и навыков, обеспечивает   возможность  продолжения образования и устанавливает: состав обязательных  для изучения учебных предметов и время, отводимое на их изучение по классам обучения, установленных федеральным компонентом  государственных  образовательных стандартов. </w:t>
      </w:r>
    </w:p>
    <w:p w:rsidR="00CF6A0F" w:rsidRPr="00484B36" w:rsidRDefault="00CF6A0F" w:rsidP="00484B36">
      <w:pPr>
        <w:pStyle w:val="2"/>
        <w:spacing w:after="0" w:line="240" w:lineRule="auto"/>
        <w:ind w:firstLine="567"/>
        <w:jc w:val="both"/>
        <w:rPr>
          <w:rFonts w:ascii="Arial Narrow" w:hAnsi="Arial Narrow"/>
        </w:rPr>
      </w:pPr>
      <w:r w:rsidRPr="00484B36">
        <w:rPr>
          <w:rFonts w:ascii="Arial Narrow" w:hAnsi="Arial Narrow"/>
          <w:i/>
        </w:rPr>
        <w:t>Вариативная</w:t>
      </w:r>
      <w:r w:rsidRPr="00484B36">
        <w:rPr>
          <w:rFonts w:ascii="Arial Narrow" w:hAnsi="Arial Narrow"/>
        </w:rPr>
        <w:t xml:space="preserve"> часть  представлена числом часов, отводимых на обеспечение интересов образовательного учреждения, индивидуальных потребностей и запросов обучающихся, их родителей (законных представителей) и обеспечивает  индивидуальный характер развития школьников, учитывает их личностные особенности, интересы и склонности. </w:t>
      </w:r>
    </w:p>
    <w:p w:rsidR="00CF6A0F" w:rsidRPr="00484B36" w:rsidRDefault="00CF6A0F" w:rsidP="00484B36">
      <w:pPr>
        <w:shd w:val="clear" w:color="auto" w:fill="FFFFFF"/>
        <w:tabs>
          <w:tab w:val="left" w:pos="1987"/>
          <w:tab w:val="left" w:pos="2664"/>
          <w:tab w:val="left" w:pos="4258"/>
          <w:tab w:val="left" w:pos="7354"/>
          <w:tab w:val="left" w:pos="921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                 Порядок организации и осуществления образовательной</w:t>
      </w:r>
      <w:r w:rsidRPr="00484B36">
        <w:rPr>
          <w:rFonts w:ascii="Arial Narrow" w:eastAsia="Times New Roman" w:hAnsi="Arial Narrow" w:cs="Times New Roman"/>
          <w:sz w:val="24"/>
          <w:szCs w:val="24"/>
        </w:rPr>
        <w:br/>
      </w:r>
      <w:r w:rsidRPr="00484B36">
        <w:rPr>
          <w:rFonts w:ascii="Arial Narrow" w:eastAsia="Times New Roman" w:hAnsi="Arial Narrow" w:cs="Times New Roman"/>
          <w:spacing w:val="-2"/>
          <w:sz w:val="24"/>
          <w:szCs w:val="24"/>
        </w:rPr>
        <w:t>деятельности</w:t>
      </w:r>
      <w:r w:rsidRPr="00484B36">
        <w:rPr>
          <w:rFonts w:ascii="Arial Narrow" w:eastAsia="Times New Roman" w:hAnsi="Arial Narrow" w:cs="Times New Roman"/>
          <w:sz w:val="24"/>
          <w:szCs w:val="24"/>
        </w:rPr>
        <w:tab/>
      </w:r>
      <w:r w:rsidRPr="00484B36">
        <w:rPr>
          <w:rFonts w:ascii="Arial Narrow" w:eastAsia="Times New Roman" w:hAnsi="Arial Narrow" w:cs="Times New Roman"/>
          <w:spacing w:val="-3"/>
          <w:sz w:val="24"/>
          <w:szCs w:val="24"/>
        </w:rPr>
        <w:t>по</w:t>
      </w:r>
      <w:r w:rsidRPr="00484B36">
        <w:rPr>
          <w:rFonts w:ascii="Arial Narrow" w:eastAsia="Times New Roman" w:hAnsi="Arial Narrow" w:cs="Times New Roman"/>
          <w:sz w:val="24"/>
          <w:szCs w:val="24"/>
        </w:rPr>
        <w:tab/>
      </w:r>
      <w:r w:rsidRPr="00484B36">
        <w:rPr>
          <w:rFonts w:ascii="Arial Narrow" w:eastAsia="Times New Roman" w:hAnsi="Arial Narrow" w:cs="Times New Roman"/>
          <w:spacing w:val="-2"/>
          <w:sz w:val="24"/>
          <w:szCs w:val="24"/>
        </w:rPr>
        <w:t>основным</w:t>
      </w:r>
      <w:r w:rsidRPr="00484B36">
        <w:rPr>
          <w:rFonts w:ascii="Arial Narrow" w:eastAsia="Times New Roman" w:hAnsi="Arial Narrow" w:cs="Times New Roman"/>
          <w:sz w:val="24"/>
          <w:szCs w:val="24"/>
        </w:rPr>
        <w:tab/>
      </w:r>
      <w:r w:rsidRPr="00484B36">
        <w:rPr>
          <w:rFonts w:ascii="Arial Narrow" w:eastAsia="Times New Roman" w:hAnsi="Arial Narrow" w:cs="Times New Roman"/>
          <w:spacing w:val="-2"/>
          <w:sz w:val="24"/>
          <w:szCs w:val="24"/>
        </w:rPr>
        <w:t>общеобразовательным</w:t>
      </w:r>
      <w:r w:rsidRPr="00484B36">
        <w:rPr>
          <w:rFonts w:ascii="Arial Narrow" w:eastAsia="Times New Roman" w:hAnsi="Arial Narrow" w:cs="Times New Roman"/>
          <w:sz w:val="24"/>
          <w:szCs w:val="24"/>
        </w:rPr>
        <w:tab/>
      </w:r>
      <w:r w:rsidRPr="00484B36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программам определяется промежуточной аттестацией, которая </w:t>
      </w: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определяет степень освоения обучающимся учебного материала по пройденным учебным дисциплинам. Годовая промежуточная аттестация без аттестационных испытаний проводится по всем учебным предметам и обязательна для всех обучающихся. </w:t>
      </w:r>
      <w:r w:rsidR="00FB0BC0" w:rsidRPr="00484B36">
        <w:rPr>
          <w:rFonts w:ascii="Arial Narrow" w:eastAsia="Times New Roman" w:hAnsi="Arial Narrow" w:cs="Times New Roman"/>
          <w:sz w:val="24"/>
          <w:szCs w:val="24"/>
        </w:rPr>
        <w:t xml:space="preserve">При организации промежуточной аттестации обучающихся используется накопительный подход, который основывается на выведении годовой отметки успеваемости учащихся по всем предметам учебного плана на основе совокупности четвертных отметок, полученных учащимися в течение года. </w:t>
      </w: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В школе определены следующие формы промежуточной </w:t>
      </w:r>
      <w:r w:rsidRPr="00484B36">
        <w:rPr>
          <w:rFonts w:ascii="Arial Narrow" w:eastAsia="Times New Roman" w:hAnsi="Arial Narrow" w:cs="Times New Roman"/>
          <w:sz w:val="24"/>
          <w:szCs w:val="24"/>
        </w:rPr>
        <w:lastRenderedPageBreak/>
        <w:t>аттестации:</w:t>
      </w:r>
      <w:r w:rsidR="00FB0BC0" w:rsidRPr="00484B3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484B36">
        <w:rPr>
          <w:rFonts w:ascii="Arial Narrow" w:eastAsia="Times New Roman" w:hAnsi="Arial Narrow" w:cs="Times New Roman"/>
          <w:sz w:val="24"/>
          <w:szCs w:val="24"/>
        </w:rPr>
        <w:t>итоговая контрольная работа, устная аттестация, собеседование, итоговый опрос, тестирование, защита реферата или творческой работы, защита проекта.</w:t>
      </w:r>
      <w:r w:rsidR="00480584" w:rsidRPr="00484B36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CF6A0F" w:rsidRPr="00484B36" w:rsidRDefault="00CF6A0F" w:rsidP="00484B36">
      <w:pPr>
        <w:pStyle w:val="3"/>
        <w:spacing w:after="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          Учебный план для </w:t>
      </w:r>
      <w:r w:rsidR="00FB0BC0" w:rsidRPr="00484B36">
        <w:rPr>
          <w:rFonts w:ascii="Arial Narrow" w:hAnsi="Arial Narrow"/>
          <w:sz w:val="24"/>
          <w:szCs w:val="24"/>
        </w:rPr>
        <w:t xml:space="preserve">обучающихся с ЗПР </w:t>
      </w:r>
      <w:r w:rsidR="000114A0" w:rsidRPr="00484B36">
        <w:rPr>
          <w:rFonts w:ascii="Arial Narrow" w:hAnsi="Arial Narrow"/>
          <w:sz w:val="24"/>
          <w:szCs w:val="24"/>
        </w:rPr>
        <w:t>9</w:t>
      </w:r>
      <w:r w:rsidR="00FB0BC0" w:rsidRPr="00484B36">
        <w:rPr>
          <w:rFonts w:ascii="Arial Narrow" w:hAnsi="Arial Narrow"/>
          <w:sz w:val="24"/>
          <w:szCs w:val="24"/>
        </w:rPr>
        <w:t>-го</w:t>
      </w:r>
      <w:r w:rsidRPr="00484B36">
        <w:rPr>
          <w:rFonts w:ascii="Arial Narrow" w:hAnsi="Arial Narrow"/>
          <w:sz w:val="24"/>
          <w:szCs w:val="24"/>
        </w:rPr>
        <w:t xml:space="preserve"> класс</w:t>
      </w:r>
      <w:r w:rsidR="00FB0BC0" w:rsidRPr="00484B36">
        <w:rPr>
          <w:rFonts w:ascii="Arial Narrow" w:hAnsi="Arial Narrow"/>
          <w:sz w:val="24"/>
          <w:szCs w:val="24"/>
        </w:rPr>
        <w:t>а</w:t>
      </w:r>
      <w:r w:rsidRPr="00484B36">
        <w:rPr>
          <w:rFonts w:ascii="Arial Narrow" w:hAnsi="Arial Narrow"/>
          <w:sz w:val="24"/>
          <w:szCs w:val="24"/>
        </w:rPr>
        <w:t xml:space="preserve"> ориентирован на 34 учебных недели, </w:t>
      </w:r>
      <w:r w:rsidR="000114A0" w:rsidRPr="00484B36">
        <w:rPr>
          <w:rFonts w:ascii="Arial Narrow" w:hAnsi="Arial Narrow"/>
          <w:sz w:val="24"/>
          <w:szCs w:val="24"/>
        </w:rPr>
        <w:t>без учета</w:t>
      </w:r>
      <w:r w:rsidRPr="00484B36">
        <w:rPr>
          <w:rFonts w:ascii="Arial Narrow" w:hAnsi="Arial Narrow"/>
          <w:sz w:val="24"/>
          <w:szCs w:val="24"/>
        </w:rPr>
        <w:t xml:space="preserve"> </w:t>
      </w:r>
      <w:r w:rsidR="000114A0" w:rsidRPr="00484B36">
        <w:rPr>
          <w:rFonts w:ascii="Arial Narrow" w:hAnsi="Arial Narrow"/>
          <w:sz w:val="24"/>
          <w:szCs w:val="24"/>
        </w:rPr>
        <w:t xml:space="preserve">государственной итоговой </w:t>
      </w:r>
      <w:r w:rsidRPr="00484B36">
        <w:rPr>
          <w:rFonts w:ascii="Arial Narrow" w:hAnsi="Arial Narrow"/>
          <w:sz w:val="24"/>
          <w:szCs w:val="24"/>
        </w:rPr>
        <w:t>аттестации обучающихся. Продолжительность урока 45 минут, режим работы составлен по 5-дневной учебной неделе.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 xml:space="preserve">    Федеральный компонент государственного стандарта основного общего образования устанавливает обязательные для изучения учебные предметы:</w:t>
      </w:r>
      <w:r w:rsidRPr="00484B3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484B36">
        <w:rPr>
          <w:rFonts w:ascii="Arial Narrow" w:hAnsi="Arial Narrow" w:cs="Times New Roman"/>
          <w:b/>
          <w:i/>
          <w:sz w:val="24"/>
          <w:szCs w:val="24"/>
        </w:rPr>
        <w:t>«Русский язык», «Литература», «Иностранный язык», «Математика», «Информатика и ИКТ», «История», «Обществознание (включая экономику и право)», «География», «Физика», «Химия», «Биология», «Искусство», «Музыка», «Изобразительное искусство», «Технология», «Физическая культура», «Основы безопасности жизнедеятельности».</w:t>
      </w:r>
    </w:p>
    <w:p w:rsidR="000114A0" w:rsidRPr="00484B36" w:rsidRDefault="000114A0" w:rsidP="00484B36">
      <w:pPr>
        <w:pStyle w:val="3"/>
        <w:spacing w:after="0"/>
        <w:ind w:left="426" w:firstLine="282"/>
        <w:jc w:val="both"/>
        <w:rPr>
          <w:rFonts w:ascii="Arial Narrow" w:hAnsi="Arial Narrow"/>
          <w:color w:val="000000"/>
          <w:sz w:val="24"/>
          <w:szCs w:val="24"/>
        </w:rPr>
      </w:pPr>
      <w:r w:rsidRPr="00484B36">
        <w:rPr>
          <w:rFonts w:ascii="Arial Narrow" w:hAnsi="Arial Narrow"/>
          <w:color w:val="000000"/>
          <w:sz w:val="24"/>
          <w:szCs w:val="24"/>
        </w:rPr>
        <w:t xml:space="preserve">Учебный план школы в полном объёме осуществляет реализацию </w:t>
      </w:r>
      <w:r w:rsidRPr="00484B36">
        <w:rPr>
          <w:rFonts w:ascii="Arial Narrow" w:hAnsi="Arial Narrow"/>
          <w:b/>
          <w:i/>
          <w:color w:val="000000"/>
          <w:sz w:val="24"/>
          <w:szCs w:val="24"/>
        </w:rPr>
        <w:t>федерального компонента,</w:t>
      </w:r>
      <w:r w:rsidRPr="00484B36">
        <w:rPr>
          <w:rFonts w:ascii="Arial Narrow" w:hAnsi="Arial Narrow"/>
          <w:color w:val="000000"/>
          <w:sz w:val="24"/>
          <w:szCs w:val="24"/>
        </w:rPr>
        <w:t xml:space="preserve"> через изучение обязательных учебных предметов:</w:t>
      </w:r>
    </w:p>
    <w:p w:rsidR="000114A0" w:rsidRPr="00484B36" w:rsidRDefault="000114A0" w:rsidP="00484B36">
      <w:pPr>
        <w:pStyle w:val="3"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- </w:t>
      </w:r>
      <w:r w:rsidRPr="00484B36">
        <w:rPr>
          <w:rFonts w:ascii="Arial Narrow" w:hAnsi="Arial Narrow"/>
          <w:b/>
          <w:i/>
          <w:sz w:val="24"/>
          <w:szCs w:val="24"/>
        </w:rPr>
        <w:t>«Русский язык»-</w:t>
      </w:r>
      <w:r w:rsidRPr="00484B36">
        <w:rPr>
          <w:rFonts w:ascii="Arial Narrow" w:hAnsi="Arial Narrow"/>
          <w:sz w:val="24"/>
          <w:szCs w:val="24"/>
        </w:rPr>
        <w:t xml:space="preserve"> 9 класс-2 часа в неделю; </w:t>
      </w:r>
    </w:p>
    <w:p w:rsidR="000114A0" w:rsidRPr="00484B36" w:rsidRDefault="000114A0" w:rsidP="00484B36">
      <w:pPr>
        <w:pStyle w:val="3"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- </w:t>
      </w:r>
      <w:r w:rsidRPr="00484B36">
        <w:rPr>
          <w:rFonts w:ascii="Arial Narrow" w:hAnsi="Arial Narrow"/>
          <w:b/>
          <w:i/>
          <w:sz w:val="24"/>
          <w:szCs w:val="24"/>
        </w:rPr>
        <w:t xml:space="preserve">«Иностранный язык (английский)- </w:t>
      </w:r>
      <w:r w:rsidRPr="00484B36">
        <w:rPr>
          <w:rFonts w:ascii="Arial Narrow" w:hAnsi="Arial Narrow"/>
          <w:sz w:val="24"/>
          <w:szCs w:val="24"/>
        </w:rPr>
        <w:t>3 часа в неделю--9 класс;</w:t>
      </w:r>
    </w:p>
    <w:p w:rsidR="000114A0" w:rsidRPr="00484B36" w:rsidRDefault="000114A0" w:rsidP="00484B36">
      <w:pPr>
        <w:pStyle w:val="3"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- </w:t>
      </w:r>
      <w:r w:rsidRPr="00484B36">
        <w:rPr>
          <w:rFonts w:ascii="Arial Narrow" w:hAnsi="Arial Narrow"/>
          <w:b/>
          <w:i/>
          <w:sz w:val="24"/>
          <w:szCs w:val="24"/>
        </w:rPr>
        <w:t>«Литература»</w:t>
      </w:r>
      <w:r w:rsidRPr="00484B36">
        <w:rPr>
          <w:rFonts w:ascii="Arial Narrow" w:hAnsi="Arial Narrow"/>
          <w:sz w:val="24"/>
          <w:szCs w:val="24"/>
        </w:rPr>
        <w:t xml:space="preserve"> - 3 часа в 9 классе;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 xml:space="preserve">-  </w:t>
      </w:r>
      <w:r w:rsidRPr="00484B36">
        <w:rPr>
          <w:rFonts w:ascii="Arial Narrow" w:hAnsi="Arial Narrow" w:cs="Times New Roman"/>
          <w:b/>
          <w:sz w:val="24"/>
          <w:szCs w:val="24"/>
        </w:rPr>
        <w:t>«Математика»</w:t>
      </w:r>
      <w:r w:rsidRPr="00484B36">
        <w:rPr>
          <w:rFonts w:ascii="Arial Narrow" w:hAnsi="Arial Narrow" w:cs="Times New Roman"/>
          <w:sz w:val="24"/>
          <w:szCs w:val="24"/>
        </w:rPr>
        <w:t xml:space="preserve">  (алгебра, геометрия) -9 класс (5 часов);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 xml:space="preserve">-  </w:t>
      </w:r>
      <w:r w:rsidRPr="00484B36">
        <w:rPr>
          <w:rFonts w:ascii="Arial Narrow" w:hAnsi="Arial Narrow" w:cs="Times New Roman"/>
          <w:b/>
          <w:i/>
          <w:sz w:val="24"/>
          <w:szCs w:val="24"/>
        </w:rPr>
        <w:t>«Информатика и ИКТ»</w:t>
      </w:r>
      <w:r w:rsidRPr="00484B36">
        <w:rPr>
          <w:rFonts w:ascii="Arial Narrow" w:hAnsi="Arial Narrow" w:cs="Times New Roman"/>
          <w:sz w:val="24"/>
          <w:szCs w:val="24"/>
        </w:rPr>
        <w:t xml:space="preserve"> - 9 класс (2 часа);</w:t>
      </w:r>
    </w:p>
    <w:p w:rsidR="000114A0" w:rsidRPr="00484B36" w:rsidRDefault="000114A0" w:rsidP="00484B36">
      <w:pPr>
        <w:pStyle w:val="2"/>
        <w:spacing w:after="0" w:line="240" w:lineRule="auto"/>
        <w:ind w:left="426"/>
        <w:jc w:val="both"/>
        <w:rPr>
          <w:rFonts w:ascii="Arial Narrow" w:hAnsi="Arial Narrow"/>
        </w:rPr>
      </w:pPr>
      <w:r w:rsidRPr="00484B36">
        <w:rPr>
          <w:rFonts w:ascii="Arial Narrow" w:hAnsi="Arial Narrow"/>
          <w:b/>
          <w:i/>
        </w:rPr>
        <w:t>-«Физика»</w:t>
      </w:r>
      <w:r w:rsidRPr="00484B36">
        <w:rPr>
          <w:rFonts w:ascii="Arial Narrow" w:hAnsi="Arial Narrow"/>
        </w:rPr>
        <w:t xml:space="preserve"> -9 класс (2 часа);</w:t>
      </w:r>
    </w:p>
    <w:p w:rsidR="000114A0" w:rsidRPr="00484B36" w:rsidRDefault="000114A0" w:rsidP="00484B36">
      <w:pPr>
        <w:pStyle w:val="2"/>
        <w:spacing w:after="0" w:line="240" w:lineRule="auto"/>
        <w:ind w:left="426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 xml:space="preserve"> </w:t>
      </w:r>
      <w:r w:rsidRPr="00484B36">
        <w:rPr>
          <w:rFonts w:ascii="Arial Narrow" w:hAnsi="Arial Narrow"/>
          <w:b/>
          <w:i/>
        </w:rPr>
        <w:t>-«Биология»</w:t>
      </w:r>
      <w:r w:rsidRPr="00484B36">
        <w:rPr>
          <w:rFonts w:ascii="Arial Narrow" w:hAnsi="Arial Narrow"/>
        </w:rPr>
        <w:t xml:space="preserve"> - 9 класс (2 часа);</w:t>
      </w:r>
    </w:p>
    <w:p w:rsidR="000114A0" w:rsidRPr="00484B36" w:rsidRDefault="000114A0" w:rsidP="00484B36">
      <w:pPr>
        <w:pStyle w:val="2"/>
        <w:spacing w:after="0" w:line="240" w:lineRule="auto"/>
        <w:ind w:left="426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 xml:space="preserve"> - </w:t>
      </w:r>
      <w:r w:rsidRPr="00484B36">
        <w:rPr>
          <w:rFonts w:ascii="Arial Narrow" w:hAnsi="Arial Narrow"/>
          <w:b/>
          <w:i/>
        </w:rPr>
        <w:t>«Химия»</w:t>
      </w:r>
      <w:r w:rsidRPr="00484B36">
        <w:rPr>
          <w:rFonts w:ascii="Arial Narrow" w:hAnsi="Arial Narrow"/>
        </w:rPr>
        <w:t xml:space="preserve"> 9 класс (2 часа);</w:t>
      </w:r>
    </w:p>
    <w:p w:rsidR="000114A0" w:rsidRPr="00484B36" w:rsidRDefault="000114A0" w:rsidP="00484B36">
      <w:pPr>
        <w:pStyle w:val="2"/>
        <w:spacing w:after="0" w:line="240" w:lineRule="auto"/>
        <w:ind w:left="426"/>
        <w:jc w:val="both"/>
        <w:rPr>
          <w:rFonts w:ascii="Arial Narrow" w:hAnsi="Arial Narrow"/>
        </w:rPr>
      </w:pPr>
      <w:r w:rsidRPr="00484B36">
        <w:rPr>
          <w:rFonts w:ascii="Arial Narrow" w:hAnsi="Arial Narrow"/>
        </w:rPr>
        <w:t xml:space="preserve">  -Учебный предмет </w:t>
      </w:r>
      <w:r w:rsidRPr="00484B36">
        <w:rPr>
          <w:rFonts w:ascii="Arial Narrow" w:hAnsi="Arial Narrow"/>
          <w:b/>
          <w:i/>
        </w:rPr>
        <w:t>«Обществознание (включая экономику и право)»</w:t>
      </w:r>
      <w:r w:rsidRPr="00484B36">
        <w:rPr>
          <w:rFonts w:ascii="Arial Narrow" w:hAnsi="Arial Narrow"/>
        </w:rPr>
        <w:t xml:space="preserve"> изучается в 9 классе  в объёме 1 часа в неделю.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 xml:space="preserve">- </w:t>
      </w:r>
      <w:r w:rsidRPr="00484B36">
        <w:rPr>
          <w:rFonts w:ascii="Arial Narrow" w:hAnsi="Arial Narrow" w:cs="Times New Roman"/>
          <w:b/>
          <w:i/>
          <w:sz w:val="24"/>
          <w:szCs w:val="24"/>
        </w:rPr>
        <w:t>«География»</w:t>
      </w:r>
      <w:r w:rsidRPr="00484B36">
        <w:rPr>
          <w:rFonts w:ascii="Arial Narrow" w:hAnsi="Arial Narrow" w:cs="Times New Roman"/>
          <w:sz w:val="24"/>
          <w:szCs w:val="24"/>
        </w:rPr>
        <w:t xml:space="preserve"> изучается в 9 классе – в объеме 2 часов в неделю;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 xml:space="preserve">-Учебный предмет </w:t>
      </w:r>
      <w:r w:rsidRPr="00484B36">
        <w:rPr>
          <w:rFonts w:ascii="Arial Narrow" w:hAnsi="Arial Narrow" w:cs="Times New Roman"/>
          <w:b/>
          <w:i/>
          <w:sz w:val="24"/>
          <w:szCs w:val="24"/>
        </w:rPr>
        <w:t>«История»</w:t>
      </w:r>
      <w:r w:rsidRPr="00484B36">
        <w:rPr>
          <w:rFonts w:ascii="Arial Narrow" w:hAnsi="Arial Narrow" w:cs="Times New Roman"/>
          <w:sz w:val="24"/>
          <w:szCs w:val="24"/>
        </w:rPr>
        <w:t xml:space="preserve"> изучается в 9 классе в объёме 2 часов. </w:t>
      </w:r>
      <w:r w:rsidRPr="00484B36">
        <w:rPr>
          <w:rFonts w:ascii="Arial Narrow" w:eastAsia="Times New Roman" w:hAnsi="Arial Narrow" w:cs="Times New Roman"/>
          <w:sz w:val="24"/>
          <w:szCs w:val="24"/>
        </w:rPr>
        <w:t>Содержательно   сохраняется преподавание двух курсов истории</w:t>
      </w:r>
      <w:r w:rsidRPr="00484B36">
        <w:rPr>
          <w:rFonts w:ascii="Arial Narrow" w:hAnsi="Arial Narrow" w:cs="Times New Roman"/>
          <w:sz w:val="24"/>
          <w:szCs w:val="24"/>
        </w:rPr>
        <w:t>, в рамках данного учебного предмета</w:t>
      </w: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– всеобщей истории и истории России</w:t>
      </w:r>
      <w:r w:rsidRPr="00484B36">
        <w:rPr>
          <w:rFonts w:ascii="Arial Narrow" w:hAnsi="Arial Narrow" w:cs="Times New Roman"/>
          <w:sz w:val="24"/>
          <w:szCs w:val="24"/>
        </w:rPr>
        <w:t xml:space="preserve"> и распределение учебных часов по истории  России и всеобщей истории  осуществляется в соответствии с требованиями ФКГОС, примерных программ. </w:t>
      </w:r>
    </w:p>
    <w:p w:rsidR="000114A0" w:rsidRPr="00484B36" w:rsidRDefault="000114A0" w:rsidP="00484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 xml:space="preserve">- В 9 классе изучается интегрированный учебный предмет </w:t>
      </w:r>
      <w:r w:rsidRPr="00484B36">
        <w:rPr>
          <w:rFonts w:ascii="Arial Narrow" w:hAnsi="Arial Narrow" w:cs="Times New Roman"/>
          <w:b/>
          <w:i/>
          <w:sz w:val="24"/>
          <w:szCs w:val="24"/>
        </w:rPr>
        <w:t>«Искусство»,</w:t>
      </w:r>
      <w:r w:rsidRPr="00484B36">
        <w:rPr>
          <w:rFonts w:ascii="Arial Narrow" w:hAnsi="Arial Narrow" w:cs="Times New Roman"/>
          <w:sz w:val="24"/>
          <w:szCs w:val="24"/>
        </w:rPr>
        <w:t xml:space="preserve"> включающий освоение музыкального и изобразительного искусства, в объёме 1 часа в неделю.</w:t>
      </w:r>
    </w:p>
    <w:p w:rsidR="000114A0" w:rsidRPr="00484B36" w:rsidRDefault="000114A0" w:rsidP="00484B36">
      <w:pPr>
        <w:pStyle w:val="af"/>
        <w:spacing w:line="240" w:lineRule="auto"/>
        <w:ind w:left="426" w:firstLine="0"/>
        <w:rPr>
          <w:rFonts w:ascii="Arial Narrow" w:hAnsi="Arial Narrow"/>
          <w:color w:val="000000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-Учебный предмет </w:t>
      </w:r>
      <w:r w:rsidRPr="00484B36">
        <w:rPr>
          <w:rFonts w:ascii="Arial Narrow" w:hAnsi="Arial Narrow"/>
          <w:b/>
          <w:i/>
          <w:sz w:val="24"/>
          <w:szCs w:val="24"/>
        </w:rPr>
        <w:t xml:space="preserve">«Физическая культура» в </w:t>
      </w:r>
      <w:r w:rsidRPr="00484B36">
        <w:rPr>
          <w:rFonts w:ascii="Arial Narrow" w:hAnsi="Arial Narrow"/>
          <w:sz w:val="24"/>
          <w:szCs w:val="24"/>
        </w:rPr>
        <w:t xml:space="preserve"> 9 классе изучается в объеме   3-х часов в неделю</w:t>
      </w:r>
      <w:r w:rsidRPr="00484B36">
        <w:rPr>
          <w:rFonts w:ascii="Arial Narrow" w:hAnsi="Arial Narrow"/>
          <w:color w:val="000000"/>
          <w:sz w:val="24"/>
          <w:szCs w:val="24"/>
        </w:rPr>
        <w:t>.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-Учебный предмет </w:t>
      </w:r>
      <w:r w:rsidRPr="00484B36">
        <w:rPr>
          <w:rFonts w:ascii="Arial Narrow" w:eastAsia="Times New Roman" w:hAnsi="Arial Narrow" w:cs="Times New Roman"/>
          <w:b/>
          <w:i/>
          <w:sz w:val="24"/>
          <w:szCs w:val="24"/>
        </w:rPr>
        <w:t>«Основы безопасности жизнедеятельности»</w:t>
      </w: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(ОБЖ)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 и других нормативно-правовых актов в области безопасности. </w:t>
      </w:r>
      <w:r w:rsidRPr="00484B36">
        <w:rPr>
          <w:rFonts w:ascii="Arial Narrow" w:hAnsi="Arial Narrow" w:cs="Times New Roman"/>
          <w:sz w:val="24"/>
          <w:szCs w:val="24"/>
        </w:rPr>
        <w:t>Изучается в объёме 1 часа в неделю в 9 классе.</w:t>
      </w:r>
    </w:p>
    <w:p w:rsidR="000114A0" w:rsidRPr="00484B36" w:rsidRDefault="000114A0" w:rsidP="00484B36">
      <w:pPr>
        <w:pStyle w:val="2"/>
        <w:spacing w:after="0" w:line="240" w:lineRule="auto"/>
        <w:ind w:left="426" w:firstLine="282"/>
        <w:jc w:val="both"/>
        <w:rPr>
          <w:rFonts w:ascii="Arial Narrow" w:hAnsi="Arial Narrow"/>
        </w:rPr>
      </w:pPr>
      <w:r w:rsidRPr="00484B36">
        <w:rPr>
          <w:rFonts w:ascii="Arial Narrow" w:hAnsi="Arial Narrow"/>
          <w:b/>
          <w:i/>
        </w:rPr>
        <w:t>Таким образом, региональный</w:t>
      </w:r>
      <w:r w:rsidRPr="00484B36">
        <w:rPr>
          <w:rFonts w:ascii="Arial Narrow" w:hAnsi="Arial Narrow"/>
        </w:rPr>
        <w:t xml:space="preserve"> компонент учебного плана представлен предметами: 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color w:val="000000"/>
          <w:sz w:val="24"/>
          <w:szCs w:val="24"/>
        </w:rPr>
        <w:t xml:space="preserve">- </w:t>
      </w:r>
      <w:r w:rsidRPr="00484B36">
        <w:rPr>
          <w:rFonts w:ascii="Arial Narrow" w:hAnsi="Arial Narrow"/>
          <w:b/>
          <w:i/>
          <w:color w:val="000000"/>
          <w:sz w:val="24"/>
          <w:szCs w:val="24"/>
        </w:rPr>
        <w:t>«</w:t>
      </w:r>
      <w:r w:rsidRPr="00484B36">
        <w:rPr>
          <w:rFonts w:ascii="Arial Narrow" w:hAnsi="Arial Narrow"/>
          <w:b/>
          <w:i/>
          <w:sz w:val="24"/>
          <w:szCs w:val="24"/>
        </w:rPr>
        <w:t>Православная культура</w:t>
      </w:r>
      <w:r w:rsidRPr="00484B36">
        <w:rPr>
          <w:rFonts w:ascii="Arial Narrow" w:hAnsi="Arial Narrow"/>
          <w:sz w:val="24"/>
          <w:szCs w:val="24"/>
        </w:rPr>
        <w:t xml:space="preserve">» в объеме 1 час в неделю -9 класс; 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 </w:t>
      </w:r>
      <w:r w:rsidRPr="00484B36">
        <w:rPr>
          <w:rFonts w:ascii="Arial Narrow" w:hAnsi="Arial Narrow"/>
          <w:b/>
          <w:i/>
          <w:sz w:val="24"/>
          <w:szCs w:val="24"/>
        </w:rPr>
        <w:t>-«Основы безопасности жизнедеятельности»</w:t>
      </w:r>
      <w:r w:rsidRPr="00484B36">
        <w:rPr>
          <w:rFonts w:ascii="Arial Narrow" w:hAnsi="Arial Narrow"/>
          <w:sz w:val="24"/>
          <w:szCs w:val="24"/>
        </w:rPr>
        <w:t xml:space="preserve"> в  9 классе в объеме 1 час в неделю;</w:t>
      </w:r>
    </w:p>
    <w:p w:rsidR="000114A0" w:rsidRPr="00484B36" w:rsidRDefault="000114A0" w:rsidP="00484B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84B36">
        <w:rPr>
          <w:rStyle w:val="dash041e005f0431005f044b005f0447005f043d005f044b005f0439005f005fchar1char1"/>
          <w:rFonts w:ascii="Arial Narrow" w:hAnsi="Arial Narrow"/>
        </w:rPr>
        <w:t xml:space="preserve">В целях сохранения преемственности изучения «Технологии» по программе В.Д.Симоненко  часы учебного предмета «Технология» в 9 классе передаются в компонент ОУ и используются для организации предпрофильной подготовки. </w:t>
      </w:r>
    </w:p>
    <w:p w:rsidR="000114A0" w:rsidRPr="00484B36" w:rsidRDefault="000114A0" w:rsidP="00484B36">
      <w:pPr>
        <w:pStyle w:val="2"/>
        <w:spacing w:after="0" w:line="240" w:lineRule="auto"/>
        <w:ind w:left="426" w:firstLine="282"/>
        <w:jc w:val="both"/>
        <w:rPr>
          <w:rFonts w:ascii="Arial Narrow" w:hAnsi="Arial Narrow"/>
        </w:rPr>
      </w:pPr>
      <w:r w:rsidRPr="00484B36">
        <w:rPr>
          <w:rFonts w:ascii="Arial Narrow" w:hAnsi="Arial Narrow"/>
          <w:i/>
        </w:rPr>
        <w:t>Вариативная</w:t>
      </w:r>
      <w:r w:rsidRPr="00484B36">
        <w:rPr>
          <w:rFonts w:ascii="Arial Narrow" w:hAnsi="Arial Narrow"/>
        </w:rPr>
        <w:t xml:space="preserve"> часть  представлена числом часов, отводимых на обеспечение интересов образовательного учреждения, индивидуальных потребностей и запросов обучающихся, их родителей (законных представителей) и обеспечивает  индивидуальный характер развития школьников, учитывает их личностные особенности, интересы и склонности.</w:t>
      </w:r>
    </w:p>
    <w:p w:rsidR="000114A0" w:rsidRPr="00484B36" w:rsidRDefault="000114A0" w:rsidP="00484B36">
      <w:pPr>
        <w:tabs>
          <w:tab w:val="left" w:pos="426"/>
          <w:tab w:val="left" w:pos="4500"/>
          <w:tab w:val="left" w:pos="9180"/>
          <w:tab w:val="left" w:pos="9360"/>
        </w:tabs>
        <w:spacing w:after="0" w:line="240" w:lineRule="auto"/>
        <w:ind w:left="426"/>
        <w:contextualSpacing/>
        <w:jc w:val="both"/>
        <w:rPr>
          <w:rFonts w:ascii="Arial Narrow" w:hAnsi="Arial Narrow"/>
          <w:bCs/>
          <w:color w:val="FF0000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lastRenderedPageBreak/>
        <w:t xml:space="preserve">      Механизм формирования компонента ОУ ведется на основе изучения социального запроса обучающихся и их родителей (законных представителей), учета кадровых и материальных ресурсов учебного заведения, по согласованию с Управляющим советом школы и по  решению педагогического совета. </w:t>
      </w:r>
    </w:p>
    <w:p w:rsidR="000114A0" w:rsidRPr="00484B36" w:rsidRDefault="000114A0" w:rsidP="00484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484B36">
        <w:rPr>
          <w:rFonts w:ascii="Arial Narrow" w:hAnsi="Arial Narrow" w:cs="Times New Roman"/>
          <w:sz w:val="24"/>
          <w:szCs w:val="24"/>
        </w:rPr>
        <w:tab/>
        <w:t>Часы вариативной части  учебного плана в 2017-2018 учебном году использованы для увеличения количества часов на изучение учебного предмета федерального компонента-  «История», 0,5 часа,</w:t>
      </w:r>
      <w:r w:rsidRPr="00484B36">
        <w:rPr>
          <w:rFonts w:ascii="Arial Narrow" w:hAnsi="Arial Narrow"/>
          <w:color w:val="000000"/>
          <w:sz w:val="24"/>
          <w:szCs w:val="24"/>
        </w:rPr>
        <w:t xml:space="preserve"> с целью обеспечения прохождения программы по предмету в полном объёме и для изучения учебного предмета «Родной язык и литература» в 9 классе  0,5 часа в неделю.</w:t>
      </w:r>
    </w:p>
    <w:p w:rsidR="000114A0" w:rsidRPr="00484B36" w:rsidRDefault="000114A0" w:rsidP="00484B36">
      <w:pPr>
        <w:spacing w:after="0" w:line="240" w:lineRule="auto"/>
        <w:ind w:left="426" w:firstLine="282"/>
        <w:contextualSpacing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>Предпрофильная 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 К предпрофильной подготовке относится информирование и ориентация учащихся 9 классов в отношении их возможного выбора профиля обучения в старшей школе, направлений для продолжения обучения в системе профессионального образования.</w:t>
      </w:r>
    </w:p>
    <w:p w:rsidR="000114A0" w:rsidRPr="00484B36" w:rsidRDefault="000114A0" w:rsidP="00484B36">
      <w:pPr>
        <w:spacing w:after="0" w:line="240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>Информационная и профориентационная работа совмещается  с уроками технологии, а также  проводится  во внеурочное время и в рамках дополнительного образования. (Письмо МинобрнаукиРФ от 20 августа 2003 года № 03-51-157ин/13-03 «Об организации предпрофильной подготовки учащихся основной школы»)</w:t>
      </w:r>
    </w:p>
    <w:p w:rsidR="0032713D" w:rsidRPr="00484B36" w:rsidRDefault="00480584" w:rsidP="00484B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      </w:t>
      </w:r>
      <w:r w:rsidR="0032713D" w:rsidRPr="00484B36">
        <w:rPr>
          <w:rFonts w:ascii="Arial Narrow" w:eastAsia="Times New Roman" w:hAnsi="Arial Narrow" w:cs="Times New Roman"/>
          <w:sz w:val="24"/>
          <w:szCs w:val="24"/>
        </w:rPr>
        <w:t xml:space="preserve">Согласно ст. 79 Федерального закона № 273-ФЗ от 29.12.2012 года «Об образовании в Российской Федерации», организация получения образования обучающимися с ограниченными возможностями здоровья предполагает, что: </w:t>
      </w:r>
    </w:p>
    <w:p w:rsidR="0032713D" w:rsidRPr="00484B36" w:rsidRDefault="0032713D" w:rsidP="00484B36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инвалида;</w:t>
      </w:r>
    </w:p>
    <w:p w:rsidR="0032713D" w:rsidRPr="00484B36" w:rsidRDefault="0032713D" w:rsidP="00484B36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обучающимися;</w:t>
      </w:r>
    </w:p>
    <w:p w:rsidR="0032713D" w:rsidRPr="00484B36" w:rsidRDefault="0032713D" w:rsidP="00484B36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32713D" w:rsidRPr="00484B36" w:rsidRDefault="00480584" w:rsidP="00484B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r w:rsidR="0032713D" w:rsidRPr="00484B36">
        <w:rPr>
          <w:rFonts w:ascii="Arial Narrow" w:eastAsia="Times New Roman" w:hAnsi="Arial Narrow" w:cs="Times New Roman"/>
          <w:sz w:val="24"/>
          <w:szCs w:val="24"/>
        </w:rPr>
        <w:t>Учебный план для детей с задержкой психического развития, является составной частью основной образовательной программы основного общего образования ОО и обеспечивает реализацию индивидуальных потребностей обучающихся через проведение индивидуально-групповых консультаций (далее – ИГК) с психологом, логопедом, коррекционными курсами, предназначенными для реализации задач специального (коррекционного) образования.</w:t>
      </w:r>
    </w:p>
    <w:p w:rsidR="00FC448C" w:rsidRPr="00484B36" w:rsidRDefault="00FC448C" w:rsidP="00484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color w:val="000000"/>
          <w:sz w:val="24"/>
          <w:szCs w:val="24"/>
        </w:rPr>
        <w:t>Обучение по программам 7 вида имеет коррекционно-развивающий характер. Индивидуально-групповые коррекционные занятия дополняют эту коррекционно-развивающую работу. Они направлены на преодоление некоторых специфических трудностей и недостатков, характерных для отдельных учащихся. Эти занятия способствуют более успешному продвижению в общем развитии учащихся, коррекции недостатков их психофизического развития, а также ликвидации имеющихся или предупреждения возможных пробелов в знаниях.</w:t>
      </w:r>
    </w:p>
    <w:p w:rsidR="0032713D" w:rsidRPr="00484B36" w:rsidRDefault="00480584" w:rsidP="00484B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       </w:t>
      </w:r>
      <w:r w:rsidR="0032713D" w:rsidRPr="00484B36">
        <w:rPr>
          <w:rFonts w:ascii="Arial Narrow" w:eastAsia="Times New Roman" w:hAnsi="Arial Narrow" w:cs="Times New Roman"/>
          <w:sz w:val="24"/>
          <w:szCs w:val="24"/>
        </w:rPr>
        <w:t xml:space="preserve">Специальное (коррекционное) образовательное обучение учащихся с задержкой психического развития создается для обучения и воспитания детей, у которых при потенциально сохранных возможностях интеллектуального развития наблюдаются слабость памяти, внимания, недостаточность темпа и подвижности </w:t>
      </w:r>
      <w:r w:rsidR="0032713D" w:rsidRPr="00484B36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психических процессов, повышенная истощаемость, несформированность произвольной регуляции деятельности, эмоциональная неустойчивость, для обеспечения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 </w:t>
      </w:r>
    </w:p>
    <w:p w:rsidR="00FC448C" w:rsidRPr="00484B36" w:rsidRDefault="00FC448C" w:rsidP="00484B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484B36">
        <w:rPr>
          <w:rFonts w:ascii="Arial Narrow" w:hAnsi="Arial Narrow"/>
          <w:sz w:val="24"/>
          <w:szCs w:val="24"/>
        </w:rPr>
        <w:t xml:space="preserve">Индивидуальные и групповые коррекционные занятия запланированы по математике и с психологом  с учетом рекомендаций  ПМПк . </w:t>
      </w:r>
    </w:p>
    <w:p w:rsidR="0032713D" w:rsidRPr="00484B36" w:rsidRDefault="00480584" w:rsidP="00484B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          </w:t>
      </w:r>
      <w:r w:rsidR="0032713D" w:rsidRPr="00484B36">
        <w:rPr>
          <w:rFonts w:ascii="Arial Narrow" w:eastAsia="Times New Roman" w:hAnsi="Arial Narrow" w:cs="Times New Roman"/>
          <w:sz w:val="24"/>
          <w:szCs w:val="24"/>
        </w:rPr>
        <w:t>ИГК с психологом отражают особенности обучения в классе учащихся с задержкой психического развития и направлены на коррекцию отклонений в развитии, формирование навыков адаптации их в современных жизненных условиях, подготовку к усвоению содержания образования на каждой ступени образования. ИГК с психологом проводятся по программе коррекционно-развивающих занятий с обучающимися классов компенсирующего обучения среднего звена «Мы в</w:t>
      </w:r>
      <w:r w:rsidRPr="00484B36">
        <w:rPr>
          <w:rFonts w:ascii="Arial Narrow" w:eastAsia="Times New Roman" w:hAnsi="Arial Narrow" w:cs="Times New Roman"/>
          <w:sz w:val="24"/>
          <w:szCs w:val="24"/>
        </w:rPr>
        <w:t>месте»</w:t>
      </w:r>
      <w:r w:rsidR="0032713D" w:rsidRPr="00484B36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32713D" w:rsidRPr="00484B36" w:rsidRDefault="0032713D" w:rsidP="00484B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ИГК с психологом включают в себя: </w:t>
      </w:r>
    </w:p>
    <w:p w:rsidR="0032713D" w:rsidRPr="00484B36" w:rsidRDefault="0032713D" w:rsidP="00484B36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психокоррекционные занятия; </w:t>
      </w:r>
    </w:p>
    <w:p w:rsidR="0032713D" w:rsidRPr="00484B36" w:rsidRDefault="0032713D" w:rsidP="00484B36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индивидуальные и групповые коррекционно-развивающие занятия по восполнению пробелов в знаниях обучающихся, воспитанников; </w:t>
      </w:r>
    </w:p>
    <w:p w:rsidR="0032713D" w:rsidRPr="00484B36" w:rsidRDefault="00FC448C" w:rsidP="00484B3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484B36">
        <w:rPr>
          <w:rFonts w:ascii="Arial Narrow" w:eastAsia="Times New Roman" w:hAnsi="Arial Narrow" w:cs="Times New Roman"/>
          <w:sz w:val="24"/>
          <w:szCs w:val="24"/>
        </w:rPr>
        <w:t xml:space="preserve">     </w:t>
      </w:r>
      <w:r w:rsidR="0032713D" w:rsidRPr="00484B36">
        <w:rPr>
          <w:rFonts w:ascii="Arial Narrow" w:eastAsia="Times New Roman" w:hAnsi="Arial Narrow" w:cs="Times New Roman"/>
          <w:sz w:val="24"/>
          <w:szCs w:val="24"/>
        </w:rPr>
        <w:t>Содержание этих занятий определяется ОО и зависит от особенностей учащихся, запроса родителей и возможностей ОО.</w:t>
      </w:r>
    </w:p>
    <w:p w:rsidR="000114A0" w:rsidRPr="00484B36" w:rsidRDefault="000114A0" w:rsidP="00484B36">
      <w:pPr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484B36">
        <w:rPr>
          <w:rFonts w:ascii="Arial Narrow" w:hAnsi="Arial Narrow" w:cs="Times New Roman"/>
          <w:b/>
          <w:sz w:val="24"/>
          <w:szCs w:val="24"/>
        </w:rPr>
        <w:t>Учебный план ООО для обучающихся с ОВЗ с ЗПР.</w:t>
      </w:r>
    </w:p>
    <w:tbl>
      <w:tblPr>
        <w:tblW w:w="517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555"/>
        <w:gridCol w:w="965"/>
        <w:gridCol w:w="1113"/>
        <w:gridCol w:w="1109"/>
        <w:gridCol w:w="1109"/>
        <w:gridCol w:w="1082"/>
        <w:gridCol w:w="25"/>
        <w:gridCol w:w="1110"/>
      </w:tblGrid>
      <w:tr w:rsidR="000114A0" w:rsidRPr="00484B36" w:rsidTr="000F138D">
        <w:trPr>
          <w:trHeight w:val="265"/>
        </w:trPr>
        <w:tc>
          <w:tcPr>
            <w:tcW w:w="4314" w:type="dxa"/>
            <w:vMerge w:val="restart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018" w:type="dxa"/>
            <w:gridSpan w:val="3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Количество часов в неделю, обучающихся</w:t>
            </w:r>
          </w:p>
        </w:tc>
        <w:tc>
          <w:tcPr>
            <w:tcW w:w="3150" w:type="dxa"/>
            <w:gridSpan w:val="4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Количество часов в год</w:t>
            </w:r>
          </w:p>
        </w:tc>
      </w:tr>
      <w:tr w:rsidR="000114A0" w:rsidRPr="00484B36" w:rsidTr="000F138D">
        <w:trPr>
          <w:trHeight w:val="135"/>
        </w:trPr>
        <w:tc>
          <w:tcPr>
            <w:tcW w:w="4314" w:type="dxa"/>
            <w:vMerge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168" w:type="dxa"/>
            <w:gridSpan w:val="7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9 класс ( 1 обучающийся)</w:t>
            </w:r>
          </w:p>
        </w:tc>
      </w:tr>
      <w:tr w:rsidR="000114A0" w:rsidRPr="00484B36" w:rsidTr="000F138D">
        <w:trPr>
          <w:cantSplit/>
          <w:trHeight w:val="1443"/>
        </w:trPr>
        <w:tc>
          <w:tcPr>
            <w:tcW w:w="4314" w:type="dxa"/>
            <w:vMerge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textDirection w:val="btLr"/>
          </w:tcPr>
          <w:p w:rsidR="000114A0" w:rsidRPr="00484B36" w:rsidRDefault="000114A0" w:rsidP="00484B36">
            <w:pPr>
              <w:spacing w:after="0" w:line="240" w:lineRule="auto"/>
              <w:ind w:left="113" w:right="113"/>
              <w:jc w:val="both"/>
              <w:rPr>
                <w:rFonts w:ascii="Arial Narrow" w:hAnsi="Arial Narrow" w:cs="Times New Roman"/>
                <w:i/>
                <w:szCs w:val="24"/>
              </w:rPr>
            </w:pPr>
            <w:r w:rsidRPr="00484B36">
              <w:rPr>
                <w:rFonts w:ascii="Arial Narrow" w:hAnsi="Arial Narrow" w:cs="Times New Roman"/>
                <w:i/>
                <w:szCs w:val="24"/>
              </w:rPr>
              <w:t>федеральный</w:t>
            </w:r>
          </w:p>
        </w:tc>
        <w:tc>
          <w:tcPr>
            <w:tcW w:w="1054" w:type="dxa"/>
            <w:shd w:val="clear" w:color="auto" w:fill="auto"/>
            <w:textDirection w:val="btLr"/>
          </w:tcPr>
          <w:p w:rsidR="000114A0" w:rsidRPr="00484B36" w:rsidRDefault="000114A0" w:rsidP="00484B36">
            <w:pPr>
              <w:spacing w:after="0" w:line="240" w:lineRule="auto"/>
              <w:ind w:left="113" w:right="113"/>
              <w:jc w:val="both"/>
              <w:rPr>
                <w:rFonts w:ascii="Arial Narrow" w:hAnsi="Arial Narrow" w:cs="Times New Roman"/>
                <w:i/>
                <w:szCs w:val="24"/>
              </w:rPr>
            </w:pPr>
            <w:r w:rsidRPr="00484B36">
              <w:rPr>
                <w:rFonts w:ascii="Arial Narrow" w:hAnsi="Arial Narrow" w:cs="Times New Roman"/>
                <w:i/>
                <w:szCs w:val="24"/>
              </w:rPr>
              <w:t>региональный</w:t>
            </w:r>
          </w:p>
        </w:tc>
        <w:tc>
          <w:tcPr>
            <w:tcW w:w="1050" w:type="dxa"/>
            <w:shd w:val="clear" w:color="auto" w:fill="auto"/>
            <w:textDirection w:val="btLr"/>
          </w:tcPr>
          <w:p w:rsidR="000114A0" w:rsidRPr="00484B36" w:rsidRDefault="000114A0" w:rsidP="00484B36">
            <w:pPr>
              <w:spacing w:after="0" w:line="240" w:lineRule="auto"/>
              <w:ind w:left="113" w:right="113"/>
              <w:jc w:val="both"/>
              <w:rPr>
                <w:rFonts w:ascii="Arial Narrow" w:hAnsi="Arial Narrow" w:cs="Times New Roman"/>
                <w:i/>
                <w:szCs w:val="24"/>
              </w:rPr>
            </w:pPr>
            <w:r w:rsidRPr="00484B36">
              <w:rPr>
                <w:rFonts w:ascii="Arial Narrow" w:hAnsi="Arial Narrow" w:cs="Times New Roman"/>
                <w:i/>
                <w:szCs w:val="24"/>
              </w:rPr>
              <w:t>компонент ОУ</w:t>
            </w:r>
          </w:p>
        </w:tc>
        <w:tc>
          <w:tcPr>
            <w:tcW w:w="1050" w:type="dxa"/>
            <w:textDirection w:val="btLr"/>
          </w:tcPr>
          <w:p w:rsidR="000114A0" w:rsidRPr="00484B36" w:rsidRDefault="000114A0" w:rsidP="00484B36">
            <w:pPr>
              <w:spacing w:after="0" w:line="240" w:lineRule="auto"/>
              <w:ind w:left="113" w:right="113"/>
              <w:jc w:val="both"/>
              <w:rPr>
                <w:rFonts w:ascii="Arial Narrow" w:hAnsi="Arial Narrow" w:cs="Times New Roman"/>
                <w:i/>
                <w:szCs w:val="24"/>
              </w:rPr>
            </w:pPr>
            <w:r w:rsidRPr="00484B36">
              <w:rPr>
                <w:rFonts w:ascii="Arial Narrow" w:hAnsi="Arial Narrow" w:cs="Times New Roman"/>
                <w:i/>
                <w:szCs w:val="24"/>
              </w:rPr>
              <w:t>федеральный</w:t>
            </w:r>
          </w:p>
        </w:tc>
        <w:tc>
          <w:tcPr>
            <w:tcW w:w="1049" w:type="dxa"/>
            <w:gridSpan w:val="2"/>
            <w:textDirection w:val="btLr"/>
          </w:tcPr>
          <w:p w:rsidR="000114A0" w:rsidRPr="00484B36" w:rsidRDefault="000114A0" w:rsidP="00484B36">
            <w:pPr>
              <w:spacing w:after="0" w:line="240" w:lineRule="auto"/>
              <w:ind w:left="113" w:right="113"/>
              <w:jc w:val="both"/>
              <w:rPr>
                <w:rFonts w:ascii="Arial Narrow" w:hAnsi="Arial Narrow" w:cs="Times New Roman"/>
                <w:i/>
                <w:szCs w:val="24"/>
              </w:rPr>
            </w:pPr>
            <w:r w:rsidRPr="00484B36">
              <w:rPr>
                <w:rFonts w:ascii="Arial Narrow" w:hAnsi="Arial Narrow" w:cs="Times New Roman"/>
                <w:i/>
                <w:szCs w:val="24"/>
              </w:rPr>
              <w:t>региональный</w:t>
            </w:r>
          </w:p>
        </w:tc>
        <w:tc>
          <w:tcPr>
            <w:tcW w:w="1051" w:type="dxa"/>
            <w:textDirection w:val="btLr"/>
          </w:tcPr>
          <w:p w:rsidR="000114A0" w:rsidRPr="00484B36" w:rsidRDefault="000114A0" w:rsidP="00484B36">
            <w:pPr>
              <w:spacing w:after="0" w:line="240" w:lineRule="auto"/>
              <w:ind w:left="113" w:right="113"/>
              <w:jc w:val="both"/>
              <w:rPr>
                <w:rFonts w:ascii="Arial Narrow" w:hAnsi="Arial Narrow" w:cs="Times New Roman"/>
                <w:i/>
                <w:szCs w:val="24"/>
              </w:rPr>
            </w:pPr>
            <w:r w:rsidRPr="00484B36">
              <w:rPr>
                <w:rFonts w:ascii="Arial Narrow" w:hAnsi="Arial Narrow" w:cs="Times New Roman"/>
                <w:i/>
                <w:szCs w:val="24"/>
              </w:rPr>
              <w:t>компонент ОУ</w:t>
            </w:r>
          </w:p>
        </w:tc>
      </w:tr>
      <w:tr w:rsidR="000114A0" w:rsidRPr="00484B36" w:rsidTr="000F138D">
        <w:trPr>
          <w:trHeight w:val="234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92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85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07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170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13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 xml:space="preserve"> Информатика и ИКТ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61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0,5</w:t>
            </w: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</w:tr>
      <w:tr w:rsidR="000114A0" w:rsidRPr="00484B36" w:rsidTr="000F138D">
        <w:trPr>
          <w:trHeight w:val="215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92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География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191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Физика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156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Химия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34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Биология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 w:right="-10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32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Искусство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80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34</w:t>
            </w: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rPr>
          <w:trHeight w:val="271"/>
        </w:trPr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4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ind w:left="-4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ind w:left="-112" w:right="-10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114A0" w:rsidRPr="00484B36" w:rsidTr="000F138D">
        <w:tc>
          <w:tcPr>
            <w:tcW w:w="4314" w:type="dxa"/>
            <w:vMerge w:val="restart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049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51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17</w:t>
            </w:r>
          </w:p>
        </w:tc>
      </w:tr>
      <w:tr w:rsidR="000114A0" w:rsidRPr="00484B36" w:rsidTr="000F138D">
        <w:tc>
          <w:tcPr>
            <w:tcW w:w="4314" w:type="dxa"/>
            <w:vMerge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3150" w:type="dxa"/>
            <w:gridSpan w:val="4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1071</w:t>
            </w:r>
          </w:p>
        </w:tc>
      </w:tr>
      <w:tr w:rsidR="000114A0" w:rsidRPr="00484B36" w:rsidTr="000F138D">
        <w:tc>
          <w:tcPr>
            <w:tcW w:w="10482" w:type="dxa"/>
            <w:gridSpan w:val="8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        Региональный компонент</w:t>
            </w:r>
          </w:p>
        </w:tc>
      </w:tr>
      <w:tr w:rsidR="000114A0" w:rsidRPr="00484B36" w:rsidTr="000F138D"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5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114A0" w:rsidRPr="00484B36" w:rsidTr="000F138D">
        <w:tc>
          <w:tcPr>
            <w:tcW w:w="10482" w:type="dxa"/>
            <w:gridSpan w:val="8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Компонент ОУ</w:t>
            </w:r>
          </w:p>
        </w:tc>
      </w:tr>
      <w:tr w:rsidR="000114A0" w:rsidRPr="00484B36" w:rsidTr="000F138D"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91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50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2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>17</w:t>
            </w:r>
          </w:p>
        </w:tc>
      </w:tr>
      <w:tr w:rsidR="000114A0" w:rsidRPr="00484B36" w:rsidTr="000F138D">
        <w:tc>
          <w:tcPr>
            <w:tcW w:w="4314" w:type="dxa"/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Предельно допустимая аудиторная </w:t>
            </w:r>
            <w:r w:rsidRPr="00484B36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учебная нагрузка при 5-дневной учебной неделе</w:t>
            </w:r>
          </w:p>
        </w:tc>
        <w:tc>
          <w:tcPr>
            <w:tcW w:w="3018" w:type="dxa"/>
            <w:gridSpan w:val="3"/>
            <w:shd w:val="clear" w:color="auto" w:fill="auto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Stencil" w:hAnsi="Stencil" w:cs="Times New Roman"/>
                <w:sz w:val="24"/>
                <w:szCs w:val="24"/>
              </w:rPr>
            </w:pPr>
            <w:r w:rsidRPr="00484B36">
              <w:rPr>
                <w:rFonts w:ascii="Stencil" w:hAnsi="Stencil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50" w:type="dxa"/>
            <w:gridSpan w:val="4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Stencil" w:hAnsi="Stencil" w:cs="Times New Roman"/>
                <w:sz w:val="24"/>
                <w:szCs w:val="24"/>
              </w:rPr>
            </w:pPr>
            <w:r w:rsidRPr="00484B36">
              <w:rPr>
                <w:rFonts w:ascii="Stencil" w:hAnsi="Stencil" w:cs="Times New Roman"/>
                <w:sz w:val="24"/>
                <w:szCs w:val="24"/>
              </w:rPr>
              <w:t>1122</w:t>
            </w:r>
          </w:p>
        </w:tc>
      </w:tr>
    </w:tbl>
    <w:p w:rsidR="000114A0" w:rsidRPr="00484B36" w:rsidRDefault="000114A0" w:rsidP="00484B36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114A0" w:rsidRPr="00484B36" w:rsidRDefault="000114A0" w:rsidP="00484B3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484B36">
        <w:rPr>
          <w:rFonts w:ascii="Arial Narrow" w:eastAsia="Times New Roman" w:hAnsi="Arial Narrow" w:cs="Times New Roman"/>
          <w:b/>
          <w:sz w:val="24"/>
          <w:szCs w:val="24"/>
        </w:rPr>
        <w:t>Коррекционно-развивающая область</w:t>
      </w:r>
    </w:p>
    <w:p w:rsidR="000114A0" w:rsidRPr="00484B36" w:rsidRDefault="000114A0" w:rsidP="00484B3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484B36">
        <w:rPr>
          <w:rFonts w:ascii="Arial Narrow" w:eastAsia="Times New Roman" w:hAnsi="Arial Narrow" w:cs="Times New Roman"/>
          <w:b/>
          <w:sz w:val="24"/>
          <w:szCs w:val="24"/>
        </w:rPr>
        <w:t>(индивидуально-групповые консультации)</w:t>
      </w:r>
    </w:p>
    <w:tbl>
      <w:tblPr>
        <w:tblStyle w:val="af2"/>
        <w:tblW w:w="0" w:type="auto"/>
        <w:jc w:val="center"/>
        <w:tblLook w:val="04A0"/>
      </w:tblPr>
      <w:tblGrid>
        <w:gridCol w:w="4872"/>
        <w:gridCol w:w="1592"/>
        <w:gridCol w:w="1725"/>
      </w:tblGrid>
      <w:tr w:rsidR="000114A0" w:rsidRPr="00484B36" w:rsidTr="000F138D">
        <w:trPr>
          <w:jc w:val="center"/>
        </w:trPr>
        <w:tc>
          <w:tcPr>
            <w:tcW w:w="4872" w:type="dxa"/>
            <w:vMerge w:val="restart"/>
          </w:tcPr>
          <w:p w:rsidR="000114A0" w:rsidRPr="00484B36" w:rsidRDefault="000114A0" w:rsidP="00484B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наименование</w:t>
            </w:r>
          </w:p>
        </w:tc>
        <w:tc>
          <w:tcPr>
            <w:tcW w:w="3317" w:type="dxa"/>
            <w:gridSpan w:val="2"/>
          </w:tcPr>
          <w:p w:rsidR="000114A0" w:rsidRPr="00484B36" w:rsidRDefault="000114A0" w:rsidP="00484B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Количество часов</w:t>
            </w:r>
          </w:p>
        </w:tc>
      </w:tr>
      <w:tr w:rsidR="000114A0" w:rsidRPr="00484B36" w:rsidTr="000F138D">
        <w:trPr>
          <w:jc w:val="center"/>
        </w:trPr>
        <w:tc>
          <w:tcPr>
            <w:tcW w:w="4872" w:type="dxa"/>
            <w:vMerge/>
          </w:tcPr>
          <w:p w:rsidR="000114A0" w:rsidRPr="00484B36" w:rsidRDefault="000114A0" w:rsidP="00484B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2" w:type="dxa"/>
          </w:tcPr>
          <w:p w:rsidR="000114A0" w:rsidRPr="00484B36" w:rsidRDefault="000114A0" w:rsidP="00484B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В неделю</w:t>
            </w:r>
          </w:p>
        </w:tc>
        <w:tc>
          <w:tcPr>
            <w:tcW w:w="1725" w:type="dxa"/>
          </w:tcPr>
          <w:p w:rsidR="000114A0" w:rsidRPr="00484B36" w:rsidRDefault="000114A0" w:rsidP="00484B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В год</w:t>
            </w:r>
          </w:p>
        </w:tc>
      </w:tr>
      <w:tr w:rsidR="000114A0" w:rsidRPr="00484B36" w:rsidTr="000F138D">
        <w:trPr>
          <w:jc w:val="center"/>
        </w:trPr>
        <w:tc>
          <w:tcPr>
            <w:tcW w:w="4872" w:type="dxa"/>
            <w:vMerge/>
          </w:tcPr>
          <w:p w:rsidR="000114A0" w:rsidRPr="00484B36" w:rsidRDefault="000114A0" w:rsidP="00484B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17" w:type="dxa"/>
            <w:gridSpan w:val="2"/>
          </w:tcPr>
          <w:p w:rsidR="000114A0" w:rsidRPr="00484B36" w:rsidRDefault="000114A0" w:rsidP="00484B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9 класс</w:t>
            </w:r>
          </w:p>
        </w:tc>
      </w:tr>
      <w:tr w:rsidR="000114A0" w:rsidRPr="00484B36" w:rsidTr="000F138D">
        <w:trPr>
          <w:jc w:val="center"/>
        </w:trPr>
        <w:tc>
          <w:tcPr>
            <w:tcW w:w="4872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 xml:space="preserve">Индивидуальные занятия развивающей направленности </w:t>
            </w:r>
          </w:p>
        </w:tc>
        <w:tc>
          <w:tcPr>
            <w:tcW w:w="1592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34</w:t>
            </w:r>
          </w:p>
        </w:tc>
      </w:tr>
      <w:tr w:rsidR="000114A0" w:rsidRPr="00484B36" w:rsidTr="000F138D">
        <w:trPr>
          <w:jc w:val="center"/>
        </w:trPr>
        <w:tc>
          <w:tcPr>
            <w:tcW w:w="4872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Индивидуальные занятия коррекционной  направленности с психологом</w:t>
            </w:r>
          </w:p>
        </w:tc>
        <w:tc>
          <w:tcPr>
            <w:tcW w:w="1592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34</w:t>
            </w:r>
          </w:p>
        </w:tc>
      </w:tr>
      <w:tr w:rsidR="000114A0" w:rsidRPr="00484B36" w:rsidTr="000F138D">
        <w:trPr>
          <w:jc w:val="center"/>
        </w:trPr>
        <w:tc>
          <w:tcPr>
            <w:tcW w:w="4872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итого</w:t>
            </w:r>
          </w:p>
        </w:tc>
        <w:tc>
          <w:tcPr>
            <w:tcW w:w="1592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0114A0" w:rsidRPr="00484B36" w:rsidRDefault="000114A0" w:rsidP="00484B3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4B36">
              <w:rPr>
                <w:rFonts w:ascii="Arial Narrow" w:hAnsi="Arial Narrow"/>
                <w:sz w:val="24"/>
                <w:szCs w:val="24"/>
              </w:rPr>
              <w:t>68</w:t>
            </w:r>
          </w:p>
        </w:tc>
      </w:tr>
    </w:tbl>
    <w:p w:rsidR="000114A0" w:rsidRPr="00484B36" w:rsidRDefault="000114A0" w:rsidP="00484B36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0114A0" w:rsidRPr="00484B36" w:rsidRDefault="000114A0" w:rsidP="00484B36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484B36">
        <w:rPr>
          <w:rFonts w:ascii="Arial Narrow" w:hAnsi="Arial Narrow"/>
          <w:b/>
          <w:szCs w:val="24"/>
        </w:rPr>
        <w:t>ХАРАКТЕРИСТИКА УМК</w:t>
      </w:r>
    </w:p>
    <w:tbl>
      <w:tblPr>
        <w:tblW w:w="11171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37"/>
        <w:gridCol w:w="4123"/>
        <w:gridCol w:w="3835"/>
        <w:gridCol w:w="1276"/>
      </w:tblGrid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Предметы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Программа </w:t>
            </w:r>
          </w:p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 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Учебник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  <w:sz w:val="20"/>
              </w:rPr>
              <w:t>обеспеченность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Русский язык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Программа для общеобразовательных школ. Русский язык Л.А.Тростенцова, Т.А.Ладыженская, А.Д.Дейкина, О.М.Александрова, 2009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Л.А.Тростенцова, Т.А.Ладыженская. Русский язык, Просвещение  2010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Литература </w:t>
            </w: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9 класс              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Программа для общеобразовательных школ.»Литература» С.А.Зинин, В.И.Сахаров,В.А Чалмаев 2009  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С.А.Зинин,В.И.Сахаров,В.А. Чалманев  «Литература» Русское слово 2013</w:t>
            </w: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Английский язык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Программа по иностранному языку. Кузовлев В.П. ,2007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Кузовлев В.П., английский язык, Просвещение  2010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Алгебра 9 класс</w:t>
            </w:r>
          </w:p>
          <w:p w:rsidR="000114A0" w:rsidRPr="00484B36" w:rsidRDefault="000114A0" w:rsidP="00484B36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   Программа для общеобразовательных школ. Алгебра.  Ю.Н.Макарычев, Н.Г.Миндюк, К.И. Нешков ., С.Б. Суворова под редакциейТеляковского С.А. 2007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pStyle w:val="2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484B36">
              <w:rPr>
                <w:rFonts w:ascii="Arial Narrow" w:hAnsi="Arial Narrow"/>
                <w:sz w:val="22"/>
                <w:szCs w:val="22"/>
              </w:rPr>
              <w:t>Ю.Н.Макарычев,Н.Г. Миндюк и др. Алгебра 8 класс. Просвещение. 2007</w:t>
            </w: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Геометрия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  Программа для общеобразовательных школ .Геометрия. 7-9 Л.С. Атанасян, В.Ф. Бутузов, С.Б. Кадомцев и др. под ред. Теляковского С.А.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                                                                                                   </w:t>
            </w: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Л.С. Атанасян Геометрия 7-9 класс. Просвещение. 2009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Информатика и ИКТ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Авторская программа  Босовой Л.Л. 2010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Босова  Л.Л.. Информатика , Бином 2010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rPr>
          <w:trHeight w:val="268"/>
        </w:trPr>
        <w:tc>
          <w:tcPr>
            <w:tcW w:w="19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История 9 класс</w:t>
            </w:r>
          </w:p>
        </w:tc>
        <w:tc>
          <w:tcPr>
            <w:tcW w:w="41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484B36">
              <w:rPr>
                <w:rFonts w:ascii="Arial Narrow" w:hAnsi="Arial Narrow"/>
                <w:color w:val="000000"/>
              </w:rPr>
              <w:t>Программа  по истории  (5-11классы)</w:t>
            </w: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484B36">
              <w:rPr>
                <w:rFonts w:ascii="Arial Narrow" w:hAnsi="Arial Narrow"/>
                <w:color w:val="000000"/>
              </w:rPr>
              <w:t xml:space="preserve"> А.А. Данилов, Л.Г. Косулина. 2007 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Загладин Н.В.  Новейшая история зарубежных стран 20 века, 9 класс, Просвещение 2010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rPr>
          <w:trHeight w:val="201"/>
        </w:trPr>
        <w:tc>
          <w:tcPr>
            <w:tcW w:w="0" w:type="auto"/>
            <w:vMerge/>
            <w:vAlign w:val="center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23" w:type="dxa"/>
            <w:vMerge/>
            <w:vAlign w:val="center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Данилов А.А., Косулина Л.Г., История России 20 век-начало 21 века, Просвещение 2008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Обществознание 9класс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Программа для общеобразовательных школ. Обществознание. Боголюбов Л.Н.,</w:t>
            </w:r>
            <w:r w:rsidRPr="00484B36">
              <w:rPr>
                <w:rFonts w:ascii="Arial Narrow" w:hAnsi="Arial Narrow"/>
                <w:color w:val="000000"/>
              </w:rPr>
              <w:t xml:space="preserve"> 2009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Боголюбов Л.Н., Иванова Л.Ф., Матвеев А.И. и др. Обществознание, 9 класс, Просвещение 2009 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География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484B36">
              <w:rPr>
                <w:rFonts w:ascii="Arial Narrow" w:hAnsi="Arial Narrow"/>
                <w:color w:val="000000"/>
              </w:rPr>
              <w:t>Программа по географии для 6-10 классов для общеобразовательных учреждений. Домогацких Е.М., 2009</w:t>
            </w:r>
          </w:p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Домогацких Е.М. Алексеевский Н.И.  География,9 класс, Русское слово 2013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84B36">
              <w:rPr>
                <w:rFonts w:ascii="Arial Narrow" w:hAnsi="Arial Narrow"/>
              </w:rPr>
              <w:t>Православная культура 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Православная культура. ШевченкоЛ.Л. 2007-2012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 Шевченко Л.Л. Православная культура, М,: Центр поддержки культурно- исторических традиций Отечества 2012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lastRenderedPageBreak/>
              <w:t>Биология 9 класс</w:t>
            </w: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Программа для общеобразовательных школ.Биология 5-11 классы. В.В.Пасечник, В.М. Пакулова, В.В. Латюшин.,</w:t>
            </w:r>
            <w:r w:rsidRPr="00484B36">
              <w:rPr>
                <w:rFonts w:ascii="Arial Narrow" w:hAnsi="Arial Narrow"/>
                <w:color w:val="000000"/>
              </w:rPr>
              <w:t xml:space="preserve"> 2010</w:t>
            </w: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  <w:b/>
                <w:bCs/>
                <w:i/>
                <w:iCs/>
              </w:rPr>
            </w:pPr>
            <w:r w:rsidRPr="00484B36">
              <w:rPr>
                <w:rFonts w:ascii="Arial Narrow" w:hAnsi="Arial Narrow"/>
                <w:color w:val="000000"/>
              </w:rPr>
              <w:t>Каменский А.А., Криксунов Е.А., Пасечник В.В.Введение в общую биологию, Просвещение 2013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84B36">
              <w:rPr>
                <w:rFonts w:ascii="Arial Narrow" w:hAnsi="Arial Narrow"/>
              </w:rPr>
              <w:t>Физика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Программа для общеобразовательных школ .Физика 7-11 классы. Гутник Е.М..Перышкин А.В. ,</w:t>
            </w:r>
            <w:r w:rsidRPr="00484B36">
              <w:rPr>
                <w:rFonts w:ascii="Arial Narrow" w:hAnsi="Arial Narrow"/>
                <w:color w:val="000000"/>
              </w:rPr>
              <w:t xml:space="preserve"> 2008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А.В.Перышкин Физика 9 класс, </w:t>
            </w:r>
            <w:r w:rsidRPr="00484B36">
              <w:rPr>
                <w:rFonts w:ascii="Arial Narrow" w:hAnsi="Arial Narrow"/>
                <w:color w:val="000000"/>
              </w:rPr>
              <w:t>Просвещение</w:t>
            </w:r>
            <w:r w:rsidRPr="00484B36">
              <w:rPr>
                <w:rFonts w:ascii="Arial Narrow" w:hAnsi="Arial Narrow"/>
              </w:rPr>
              <w:t xml:space="preserve"> 2009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Химия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Программа курса химии для общеобразовательных учреждений, И.Г. Остроумов, А.С. Боев, О.С. Габриелян,</w:t>
            </w:r>
            <w:r w:rsidRPr="00484B36">
              <w:rPr>
                <w:rFonts w:ascii="Arial Narrow" w:hAnsi="Arial Narrow"/>
                <w:color w:val="000000"/>
              </w:rPr>
              <w:t xml:space="preserve"> 2007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О.С. Габриелян Химия 9, </w:t>
            </w:r>
            <w:r w:rsidRPr="00484B36">
              <w:rPr>
                <w:rFonts w:ascii="Arial Narrow" w:hAnsi="Arial Narrow"/>
                <w:color w:val="000000"/>
              </w:rPr>
              <w:t>Дрофа</w:t>
            </w:r>
            <w:r w:rsidRPr="00484B36">
              <w:rPr>
                <w:rFonts w:ascii="Arial Narrow" w:hAnsi="Arial Narrow"/>
              </w:rPr>
              <w:t xml:space="preserve"> 2007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Искусство 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 Программа для общеобразовательных школ, гимназий, лицеев по искусству и музыке,  Руководитель  проекта ,</w:t>
            </w:r>
            <w:r w:rsidRPr="00484B36">
              <w:rPr>
                <w:rFonts w:ascii="Arial Narrow" w:hAnsi="Arial Narrow"/>
                <w:color w:val="000000"/>
              </w:rPr>
              <w:t>Сергеева Г.П.2013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«Искусство» Г.П. Сергеева И. Э Кашекова , Е.Д. Критская Просвещение 2015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Физическая культура </w:t>
            </w:r>
          </w:p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84B36">
              <w:rPr>
                <w:rFonts w:ascii="Arial Narrow" w:hAnsi="Arial Narrow"/>
              </w:rPr>
              <w:t>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Комплексная программа физического воспитания учащихся 1-11 классов Лях В.И., Зданевич А.А. .</w:t>
            </w:r>
            <w:r w:rsidRPr="00484B36">
              <w:rPr>
                <w:rFonts w:ascii="Arial Narrow" w:hAnsi="Arial Narrow"/>
                <w:color w:val="000000"/>
              </w:rPr>
              <w:t xml:space="preserve"> 2008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Лях В.И., Зданевич А.А. Физическая культура 8-9  классы, </w:t>
            </w:r>
            <w:r w:rsidRPr="00484B36">
              <w:rPr>
                <w:rFonts w:ascii="Arial Narrow" w:hAnsi="Arial Narrow"/>
                <w:color w:val="000000"/>
              </w:rPr>
              <w:t>Просвещение</w:t>
            </w:r>
            <w:r w:rsidRPr="00484B36">
              <w:rPr>
                <w:rFonts w:ascii="Arial Narrow" w:hAnsi="Arial Narrow"/>
              </w:rPr>
              <w:t xml:space="preserve"> 2011</w:t>
            </w:r>
          </w:p>
        </w:tc>
        <w:tc>
          <w:tcPr>
            <w:tcW w:w="1276" w:type="dxa"/>
          </w:tcPr>
          <w:p w:rsidR="000114A0" w:rsidRPr="00484B36" w:rsidRDefault="00954DAD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</w:t>
            </w:r>
            <w:r w:rsidR="000114A0" w:rsidRPr="00484B36">
              <w:rPr>
                <w:rFonts w:ascii="Arial Narrow" w:hAnsi="Arial Narrow"/>
              </w:rPr>
              <w:t>0%</w:t>
            </w:r>
          </w:p>
        </w:tc>
      </w:tr>
      <w:tr w:rsidR="000114A0" w:rsidRPr="00484B36" w:rsidTr="000F138D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84B36">
              <w:rPr>
                <w:rFonts w:ascii="Arial Narrow" w:hAnsi="Arial Narrow"/>
              </w:rPr>
              <w:t>ОБЖ 9 класс</w:t>
            </w:r>
          </w:p>
        </w:tc>
        <w:tc>
          <w:tcPr>
            <w:tcW w:w="4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Программы по основам безопасности жизнедеятельности (5-9 классы), В.Н. Латчук, С.К. Миронов, С.Н. Вангородский. ,</w:t>
            </w:r>
            <w:r w:rsidRPr="00484B36">
              <w:rPr>
                <w:rFonts w:ascii="Arial Narrow" w:hAnsi="Arial Narrow"/>
                <w:color w:val="000000"/>
              </w:rPr>
              <w:t xml:space="preserve"> 2008</w:t>
            </w:r>
          </w:p>
        </w:tc>
        <w:tc>
          <w:tcPr>
            <w:tcW w:w="3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A0" w:rsidRPr="00484B36" w:rsidRDefault="000114A0" w:rsidP="00484B36">
            <w:pPr>
              <w:spacing w:after="0" w:line="240" w:lineRule="auto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 xml:space="preserve">А.Т. Смирнов, Б.О. Хренников. Под ред.Смирнова А.Т. Основы безопасности жизнедеятельности, </w:t>
            </w:r>
            <w:r w:rsidRPr="00484B36">
              <w:rPr>
                <w:rFonts w:ascii="Arial Narrow" w:hAnsi="Arial Narrow"/>
                <w:color w:val="000000"/>
              </w:rPr>
              <w:t>Просвещение</w:t>
            </w:r>
            <w:r w:rsidRPr="00484B36">
              <w:rPr>
                <w:rFonts w:ascii="Arial Narrow" w:hAnsi="Arial Narrow"/>
              </w:rPr>
              <w:t xml:space="preserve"> 2010</w:t>
            </w:r>
          </w:p>
        </w:tc>
        <w:tc>
          <w:tcPr>
            <w:tcW w:w="1276" w:type="dxa"/>
          </w:tcPr>
          <w:p w:rsidR="000114A0" w:rsidRPr="00484B36" w:rsidRDefault="000114A0" w:rsidP="00484B3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4B36">
              <w:rPr>
                <w:rFonts w:ascii="Arial Narrow" w:hAnsi="Arial Narrow"/>
              </w:rPr>
              <w:t>100%</w:t>
            </w:r>
          </w:p>
        </w:tc>
      </w:tr>
    </w:tbl>
    <w:p w:rsidR="000114A0" w:rsidRPr="00484B36" w:rsidRDefault="000114A0" w:rsidP="00484B3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114A0" w:rsidRPr="00484B36" w:rsidRDefault="000114A0" w:rsidP="00484B3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sectPr w:rsidR="000114A0" w:rsidRPr="00484B36" w:rsidSect="005E7492">
      <w:headerReference w:type="default" r:id="rId9"/>
      <w:footerReference w:type="default" r:id="rId10"/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B0" w:rsidRDefault="001B52B0" w:rsidP="00D53708">
      <w:pPr>
        <w:spacing w:after="0" w:line="240" w:lineRule="auto"/>
      </w:pPr>
      <w:r>
        <w:separator/>
      </w:r>
    </w:p>
  </w:endnote>
  <w:endnote w:type="continuationSeparator" w:id="1">
    <w:p w:rsidR="001B52B0" w:rsidRDefault="001B52B0" w:rsidP="00D5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516"/>
      <w:docPartObj>
        <w:docPartGallery w:val="Page Numbers (Bottom of Page)"/>
        <w:docPartUnique/>
      </w:docPartObj>
    </w:sdtPr>
    <w:sdtContent>
      <w:p w:rsidR="00953C8A" w:rsidRDefault="0016127F">
        <w:pPr>
          <w:pStyle w:val="a5"/>
          <w:jc w:val="right"/>
        </w:pPr>
        <w:fldSimple w:instr=" PAGE   \* MERGEFORMAT ">
          <w:r w:rsidR="00484B36">
            <w:rPr>
              <w:noProof/>
            </w:rPr>
            <w:t>9</w:t>
          </w:r>
        </w:fldSimple>
      </w:p>
    </w:sdtContent>
  </w:sdt>
  <w:p w:rsidR="00953C8A" w:rsidRDefault="00953C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B0" w:rsidRDefault="001B52B0" w:rsidP="00D53708">
      <w:pPr>
        <w:spacing w:after="0" w:line="240" w:lineRule="auto"/>
      </w:pPr>
      <w:r>
        <w:separator/>
      </w:r>
    </w:p>
  </w:footnote>
  <w:footnote w:type="continuationSeparator" w:id="1">
    <w:p w:rsidR="001B52B0" w:rsidRDefault="001B52B0" w:rsidP="00D5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8A" w:rsidRDefault="00953C8A" w:rsidP="00D00ED7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Cs w:val="32"/>
      </w:rPr>
    </w:pPr>
    <w:r w:rsidRPr="00D00ED7">
      <w:rPr>
        <w:rFonts w:asciiTheme="majorHAnsi" w:eastAsiaTheme="majorEastAsia" w:hAnsiTheme="majorHAnsi" w:cstheme="majorBidi"/>
        <w:szCs w:val="32"/>
      </w:rPr>
      <w:t xml:space="preserve">Муниципальное бюджетное общеобразовательное учреждение </w:t>
    </w:r>
  </w:p>
  <w:p w:rsidR="00953C8A" w:rsidRPr="00D00ED7" w:rsidRDefault="00953C8A" w:rsidP="00D00ED7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Cs w:val="32"/>
      </w:rPr>
    </w:pPr>
    <w:r w:rsidRPr="00D00ED7">
      <w:rPr>
        <w:rFonts w:asciiTheme="majorHAnsi" w:eastAsiaTheme="majorEastAsia" w:hAnsiTheme="majorHAnsi" w:cstheme="majorBidi"/>
        <w:szCs w:val="32"/>
      </w:rPr>
      <w:t>«Гора-Подольская средняя общеобразовательная школа»</w:t>
    </w:r>
  </w:p>
  <w:p w:rsidR="00953C8A" w:rsidRPr="00D00ED7" w:rsidRDefault="00953C8A" w:rsidP="00D00ED7">
    <w:pPr>
      <w:pStyle w:val="a3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C08"/>
    <w:multiLevelType w:val="hybridMultilevel"/>
    <w:tmpl w:val="3E90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3677"/>
    <w:multiLevelType w:val="hybridMultilevel"/>
    <w:tmpl w:val="5DD2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218C"/>
    <w:multiLevelType w:val="hybridMultilevel"/>
    <w:tmpl w:val="7C6A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C379C"/>
    <w:multiLevelType w:val="hybridMultilevel"/>
    <w:tmpl w:val="C94CE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AA17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EC7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B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A87F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F47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5AC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6744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0673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373B51"/>
    <w:multiLevelType w:val="hybridMultilevel"/>
    <w:tmpl w:val="47D05660"/>
    <w:lvl w:ilvl="0" w:tplc="1F240674"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261948FE"/>
    <w:multiLevelType w:val="hybridMultilevel"/>
    <w:tmpl w:val="DDD49E2C"/>
    <w:lvl w:ilvl="0" w:tplc="2BA6E9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F3235"/>
    <w:multiLevelType w:val="multilevel"/>
    <w:tmpl w:val="B03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71A3A"/>
    <w:multiLevelType w:val="hybridMultilevel"/>
    <w:tmpl w:val="AD30B282"/>
    <w:lvl w:ilvl="0" w:tplc="2BA6E9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D07BD"/>
    <w:multiLevelType w:val="hybridMultilevel"/>
    <w:tmpl w:val="4E22BE3A"/>
    <w:lvl w:ilvl="0" w:tplc="80CA3D9E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BE0483C"/>
    <w:multiLevelType w:val="hybridMultilevel"/>
    <w:tmpl w:val="E1B0D462"/>
    <w:lvl w:ilvl="0" w:tplc="2BA6E9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9D6CED"/>
    <w:multiLevelType w:val="hybridMultilevel"/>
    <w:tmpl w:val="8E386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C47F6F"/>
    <w:multiLevelType w:val="hybridMultilevel"/>
    <w:tmpl w:val="588E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963DC"/>
    <w:multiLevelType w:val="hybridMultilevel"/>
    <w:tmpl w:val="56DC912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5D1188"/>
    <w:multiLevelType w:val="hybridMultilevel"/>
    <w:tmpl w:val="7D62B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DF102B"/>
    <w:multiLevelType w:val="multilevel"/>
    <w:tmpl w:val="D8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F7DC3"/>
    <w:multiLevelType w:val="hybridMultilevel"/>
    <w:tmpl w:val="3B5E00B6"/>
    <w:lvl w:ilvl="0" w:tplc="B8D0AA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0E4037"/>
    <w:multiLevelType w:val="hybridMultilevel"/>
    <w:tmpl w:val="9E28D9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17"/>
  </w:num>
  <w:num w:numId="8">
    <w:abstractNumId w:val="2"/>
  </w:num>
  <w:num w:numId="9">
    <w:abstractNumId w:val="12"/>
  </w:num>
  <w:num w:numId="10">
    <w:abstractNumId w:val="15"/>
  </w:num>
  <w:num w:numId="11">
    <w:abstractNumId w:val="1"/>
  </w:num>
  <w:num w:numId="12">
    <w:abstractNumId w:val="11"/>
  </w:num>
  <w:num w:numId="13">
    <w:abstractNumId w:val="16"/>
  </w:num>
  <w:num w:numId="14">
    <w:abstractNumId w:val="5"/>
  </w:num>
  <w:num w:numId="15">
    <w:abstractNumId w:val="9"/>
  </w:num>
  <w:num w:numId="16">
    <w:abstractNumId w:val="7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109"/>
    <w:rsid w:val="000114A0"/>
    <w:rsid w:val="00044536"/>
    <w:rsid w:val="0007085F"/>
    <w:rsid w:val="00077086"/>
    <w:rsid w:val="0008751C"/>
    <w:rsid w:val="00090143"/>
    <w:rsid w:val="0009351F"/>
    <w:rsid w:val="00093CEF"/>
    <w:rsid w:val="000B25B3"/>
    <w:rsid w:val="000C3130"/>
    <w:rsid w:val="00101BA8"/>
    <w:rsid w:val="001124C3"/>
    <w:rsid w:val="001156F2"/>
    <w:rsid w:val="00152959"/>
    <w:rsid w:val="00152E5A"/>
    <w:rsid w:val="00156230"/>
    <w:rsid w:val="00160FE3"/>
    <w:rsid w:val="0016127F"/>
    <w:rsid w:val="00172F3E"/>
    <w:rsid w:val="00180EB4"/>
    <w:rsid w:val="00190ACF"/>
    <w:rsid w:val="00194371"/>
    <w:rsid w:val="001A2BB6"/>
    <w:rsid w:val="001B52B0"/>
    <w:rsid w:val="001C0A36"/>
    <w:rsid w:val="001E2AE3"/>
    <w:rsid w:val="00216D23"/>
    <w:rsid w:val="0022667E"/>
    <w:rsid w:val="00247448"/>
    <w:rsid w:val="00247F44"/>
    <w:rsid w:val="00255092"/>
    <w:rsid w:val="00265A41"/>
    <w:rsid w:val="00282F5C"/>
    <w:rsid w:val="00293CD2"/>
    <w:rsid w:val="00297598"/>
    <w:rsid w:val="002B1AA8"/>
    <w:rsid w:val="002B79C0"/>
    <w:rsid w:val="002E78E7"/>
    <w:rsid w:val="0030607F"/>
    <w:rsid w:val="003102A9"/>
    <w:rsid w:val="0032713D"/>
    <w:rsid w:val="0035704C"/>
    <w:rsid w:val="00364379"/>
    <w:rsid w:val="00366C89"/>
    <w:rsid w:val="00371487"/>
    <w:rsid w:val="00381969"/>
    <w:rsid w:val="00383D9B"/>
    <w:rsid w:val="00395D12"/>
    <w:rsid w:val="00396880"/>
    <w:rsid w:val="003B2117"/>
    <w:rsid w:val="003C03E6"/>
    <w:rsid w:val="003C240F"/>
    <w:rsid w:val="003D5BB1"/>
    <w:rsid w:val="003E21AC"/>
    <w:rsid w:val="003E5821"/>
    <w:rsid w:val="003E5B30"/>
    <w:rsid w:val="003E76D8"/>
    <w:rsid w:val="003F776B"/>
    <w:rsid w:val="00402559"/>
    <w:rsid w:val="00416DE4"/>
    <w:rsid w:val="00417AB9"/>
    <w:rsid w:val="00423E7A"/>
    <w:rsid w:val="00430E3E"/>
    <w:rsid w:val="00447109"/>
    <w:rsid w:val="00447DA4"/>
    <w:rsid w:val="00455A18"/>
    <w:rsid w:val="00456DDB"/>
    <w:rsid w:val="00460B9A"/>
    <w:rsid w:val="004746BD"/>
    <w:rsid w:val="00480584"/>
    <w:rsid w:val="00481F0F"/>
    <w:rsid w:val="00484B36"/>
    <w:rsid w:val="004A1F45"/>
    <w:rsid w:val="004B2E94"/>
    <w:rsid w:val="004B7A19"/>
    <w:rsid w:val="004C05C0"/>
    <w:rsid w:val="004E4078"/>
    <w:rsid w:val="00500AD5"/>
    <w:rsid w:val="00512859"/>
    <w:rsid w:val="00535829"/>
    <w:rsid w:val="005472FA"/>
    <w:rsid w:val="00552BCF"/>
    <w:rsid w:val="00586152"/>
    <w:rsid w:val="005B77BF"/>
    <w:rsid w:val="005C2E14"/>
    <w:rsid w:val="005C5E26"/>
    <w:rsid w:val="005D01FA"/>
    <w:rsid w:val="005D4E6C"/>
    <w:rsid w:val="005E4E93"/>
    <w:rsid w:val="005E7492"/>
    <w:rsid w:val="005F638E"/>
    <w:rsid w:val="005F6570"/>
    <w:rsid w:val="005F7517"/>
    <w:rsid w:val="006034C8"/>
    <w:rsid w:val="00606D3A"/>
    <w:rsid w:val="00606F1A"/>
    <w:rsid w:val="00610EBF"/>
    <w:rsid w:val="00623751"/>
    <w:rsid w:val="00625C28"/>
    <w:rsid w:val="00630FA9"/>
    <w:rsid w:val="00633C3D"/>
    <w:rsid w:val="006364C6"/>
    <w:rsid w:val="006717BD"/>
    <w:rsid w:val="00682CF9"/>
    <w:rsid w:val="006A399F"/>
    <w:rsid w:val="006B0E09"/>
    <w:rsid w:val="006F3409"/>
    <w:rsid w:val="006F6C1C"/>
    <w:rsid w:val="00711DA7"/>
    <w:rsid w:val="00712549"/>
    <w:rsid w:val="00722EB5"/>
    <w:rsid w:val="0073591A"/>
    <w:rsid w:val="007365CB"/>
    <w:rsid w:val="00766FD8"/>
    <w:rsid w:val="00774156"/>
    <w:rsid w:val="007802F5"/>
    <w:rsid w:val="007837AA"/>
    <w:rsid w:val="007941EE"/>
    <w:rsid w:val="007B45A7"/>
    <w:rsid w:val="007D235F"/>
    <w:rsid w:val="007F4372"/>
    <w:rsid w:val="008045A6"/>
    <w:rsid w:val="00817598"/>
    <w:rsid w:val="008270D8"/>
    <w:rsid w:val="0083089F"/>
    <w:rsid w:val="008310B1"/>
    <w:rsid w:val="00835E8B"/>
    <w:rsid w:val="008363CC"/>
    <w:rsid w:val="0085646D"/>
    <w:rsid w:val="00864188"/>
    <w:rsid w:val="0087772F"/>
    <w:rsid w:val="008A2089"/>
    <w:rsid w:val="008A284F"/>
    <w:rsid w:val="008B5B2A"/>
    <w:rsid w:val="008C716A"/>
    <w:rsid w:val="008D3109"/>
    <w:rsid w:val="008D58A3"/>
    <w:rsid w:val="008E24A6"/>
    <w:rsid w:val="008F2B59"/>
    <w:rsid w:val="008F3DC8"/>
    <w:rsid w:val="008F3EA9"/>
    <w:rsid w:val="00900A85"/>
    <w:rsid w:val="009042B2"/>
    <w:rsid w:val="00910CF6"/>
    <w:rsid w:val="0091203C"/>
    <w:rsid w:val="00921ED4"/>
    <w:rsid w:val="009222C0"/>
    <w:rsid w:val="00935137"/>
    <w:rsid w:val="00953C8A"/>
    <w:rsid w:val="00954DAD"/>
    <w:rsid w:val="00997BA6"/>
    <w:rsid w:val="009A6292"/>
    <w:rsid w:val="009B13DE"/>
    <w:rsid w:val="009B4FBC"/>
    <w:rsid w:val="009C40C1"/>
    <w:rsid w:val="009E3CF6"/>
    <w:rsid w:val="009F50AF"/>
    <w:rsid w:val="00A06E93"/>
    <w:rsid w:val="00A33925"/>
    <w:rsid w:val="00A532A7"/>
    <w:rsid w:val="00A932D0"/>
    <w:rsid w:val="00A97A2C"/>
    <w:rsid w:val="00AB1310"/>
    <w:rsid w:val="00AB4C99"/>
    <w:rsid w:val="00AB56BE"/>
    <w:rsid w:val="00AB6D28"/>
    <w:rsid w:val="00AC320C"/>
    <w:rsid w:val="00AC6C4C"/>
    <w:rsid w:val="00AF2C4B"/>
    <w:rsid w:val="00AF3ACC"/>
    <w:rsid w:val="00B21C58"/>
    <w:rsid w:val="00B361EB"/>
    <w:rsid w:val="00B420A0"/>
    <w:rsid w:val="00B500F6"/>
    <w:rsid w:val="00B564E2"/>
    <w:rsid w:val="00B623D5"/>
    <w:rsid w:val="00B66F85"/>
    <w:rsid w:val="00B9060D"/>
    <w:rsid w:val="00B95061"/>
    <w:rsid w:val="00B97CFC"/>
    <w:rsid w:val="00BA0A4F"/>
    <w:rsid w:val="00BA1565"/>
    <w:rsid w:val="00BA1D70"/>
    <w:rsid w:val="00BA756A"/>
    <w:rsid w:val="00BC1369"/>
    <w:rsid w:val="00BC4D26"/>
    <w:rsid w:val="00BC787B"/>
    <w:rsid w:val="00BF173B"/>
    <w:rsid w:val="00BF77F1"/>
    <w:rsid w:val="00C076B0"/>
    <w:rsid w:val="00C22907"/>
    <w:rsid w:val="00C31185"/>
    <w:rsid w:val="00C43881"/>
    <w:rsid w:val="00C50CDB"/>
    <w:rsid w:val="00C8280F"/>
    <w:rsid w:val="00C91154"/>
    <w:rsid w:val="00C91FAB"/>
    <w:rsid w:val="00C974C2"/>
    <w:rsid w:val="00CA697B"/>
    <w:rsid w:val="00CD1EAA"/>
    <w:rsid w:val="00CD4B51"/>
    <w:rsid w:val="00CE3F45"/>
    <w:rsid w:val="00CF6848"/>
    <w:rsid w:val="00CF6A0F"/>
    <w:rsid w:val="00D00ED7"/>
    <w:rsid w:val="00D01641"/>
    <w:rsid w:val="00D029FC"/>
    <w:rsid w:val="00D0733A"/>
    <w:rsid w:val="00D1529D"/>
    <w:rsid w:val="00D313E7"/>
    <w:rsid w:val="00D4575B"/>
    <w:rsid w:val="00D53708"/>
    <w:rsid w:val="00D55CBE"/>
    <w:rsid w:val="00D97C2C"/>
    <w:rsid w:val="00DB0023"/>
    <w:rsid w:val="00DB79FD"/>
    <w:rsid w:val="00DD44B7"/>
    <w:rsid w:val="00DE0A54"/>
    <w:rsid w:val="00DF4377"/>
    <w:rsid w:val="00DF4897"/>
    <w:rsid w:val="00E36F71"/>
    <w:rsid w:val="00E50266"/>
    <w:rsid w:val="00E542F8"/>
    <w:rsid w:val="00E55BF3"/>
    <w:rsid w:val="00E66099"/>
    <w:rsid w:val="00E6752B"/>
    <w:rsid w:val="00E84F5F"/>
    <w:rsid w:val="00E90339"/>
    <w:rsid w:val="00E912DD"/>
    <w:rsid w:val="00EA0DDD"/>
    <w:rsid w:val="00EB4F5E"/>
    <w:rsid w:val="00EB5E13"/>
    <w:rsid w:val="00ED611B"/>
    <w:rsid w:val="00EF09B3"/>
    <w:rsid w:val="00F03189"/>
    <w:rsid w:val="00F2269D"/>
    <w:rsid w:val="00F32004"/>
    <w:rsid w:val="00F52D0B"/>
    <w:rsid w:val="00F53B18"/>
    <w:rsid w:val="00F9076A"/>
    <w:rsid w:val="00F93404"/>
    <w:rsid w:val="00FB0BC0"/>
    <w:rsid w:val="00FB3ABD"/>
    <w:rsid w:val="00FB4A5C"/>
    <w:rsid w:val="00FC448C"/>
    <w:rsid w:val="00FE41C9"/>
    <w:rsid w:val="00FE47F5"/>
    <w:rsid w:val="00FE7959"/>
    <w:rsid w:val="00FF03F7"/>
    <w:rsid w:val="00FF33B0"/>
    <w:rsid w:val="00FF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59"/>
  </w:style>
  <w:style w:type="paragraph" w:styleId="1">
    <w:name w:val="heading 1"/>
    <w:basedOn w:val="a"/>
    <w:next w:val="a"/>
    <w:link w:val="10"/>
    <w:qFormat/>
    <w:rsid w:val="00CF6A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uiPriority w:val="99"/>
    <w:rsid w:val="004471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447109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5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708"/>
  </w:style>
  <w:style w:type="paragraph" w:styleId="a5">
    <w:name w:val="footer"/>
    <w:basedOn w:val="a"/>
    <w:link w:val="a6"/>
    <w:uiPriority w:val="99"/>
    <w:unhideWhenUsed/>
    <w:rsid w:val="00D5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708"/>
  </w:style>
  <w:style w:type="paragraph" w:styleId="a7">
    <w:name w:val="Balloon Text"/>
    <w:basedOn w:val="a"/>
    <w:link w:val="a8"/>
    <w:uiPriority w:val="99"/>
    <w:semiHidden/>
    <w:unhideWhenUsed/>
    <w:rsid w:val="00D5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7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6A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ody Text"/>
    <w:basedOn w:val="a"/>
    <w:link w:val="aa"/>
    <w:unhideWhenUsed/>
    <w:rsid w:val="00CF6A0F"/>
    <w:pPr>
      <w:tabs>
        <w:tab w:val="left" w:pos="130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CF6A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unhideWhenUsed/>
    <w:rsid w:val="00CF6A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F6A0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CF6A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F6A0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CF6A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6A0F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F6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Письмо"/>
    <w:basedOn w:val="a"/>
    <w:rsid w:val="00CF6A0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Strong"/>
    <w:basedOn w:val="a0"/>
    <w:uiPriority w:val="22"/>
    <w:qFormat/>
    <w:rsid w:val="00CF6A0F"/>
    <w:rPr>
      <w:b/>
      <w:bCs/>
    </w:rPr>
  </w:style>
  <w:style w:type="paragraph" w:customStyle="1" w:styleId="ConsPlusNormal">
    <w:name w:val="ConsPlusNormal"/>
    <w:rsid w:val="00CF6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CF6A0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864188"/>
    <w:pPr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64188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onsNormal">
    <w:name w:val="ConsNormal"/>
    <w:rsid w:val="008641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">
    <w:name w:val="normal"/>
    <w:basedOn w:val="a"/>
    <w:rsid w:val="00864188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2">
    <w:name w:val="c2"/>
    <w:basedOn w:val="a0"/>
    <w:rsid w:val="00864188"/>
  </w:style>
  <w:style w:type="table" w:styleId="af2">
    <w:name w:val="Table Grid"/>
    <w:basedOn w:val="a1"/>
    <w:uiPriority w:val="59"/>
    <w:rsid w:val="00E84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66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6F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14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4FE0D49D2D642FD38F74869A67F10DA5790441771120D4510BB6841CA26CA71C1477B006E1729PBY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3A0D59C524A6037A957F7D85923E0530F996881A68756CB3ECEC2A2F5523F9A43E8A919E86969p4X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4293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2018-01-10T09:31:00Z</cp:lastPrinted>
  <dcterms:created xsi:type="dcterms:W3CDTF">2018-01-10T09:30:00Z</dcterms:created>
  <dcterms:modified xsi:type="dcterms:W3CDTF">2018-01-10T09:31:00Z</dcterms:modified>
</cp:coreProperties>
</file>